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5B" w:rsidRPr="00A5361B" w:rsidRDefault="00FB365B" w:rsidP="00FB365B">
      <w:pPr>
        <w:spacing w:after="0" w:line="48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361B">
        <w:rPr>
          <w:rFonts w:ascii="Arial" w:hAnsi="Arial" w:cs="Arial"/>
          <w:b/>
          <w:bCs/>
          <w:sz w:val="24"/>
          <w:szCs w:val="24"/>
        </w:rPr>
        <w:t>Tabla 1. Características de la población de estudio y distribución de las variables de estudio según nivel de estrés</w:t>
      </w:r>
    </w:p>
    <w:p w:rsidR="00FB365B" w:rsidRPr="00A5361B" w:rsidRDefault="00FB365B" w:rsidP="00FB365B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Pr="00A5361B">
        <w:rPr>
          <w:rFonts w:ascii="Arial" w:hAnsi="Arial" w:cs="Arial"/>
          <w:b/>
          <w:sz w:val="24"/>
          <w:szCs w:val="24"/>
        </w:rPr>
        <w:t>1. Escala de evaluación del nivel de estrés empleada en el estudio</w:t>
      </w:r>
    </w:p>
    <w:p w:rsidR="00E023BD" w:rsidRDefault="00E023BD">
      <w:bookmarkStart w:id="0" w:name="_GoBack"/>
      <w:bookmarkEnd w:id="0"/>
    </w:p>
    <w:sectPr w:rsidR="00E02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5B"/>
    <w:rsid w:val="00E023BD"/>
    <w:rsid w:val="00FB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U.P.B.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000004562</dc:creator>
  <cp:keywords/>
  <dc:description/>
  <cp:lastModifiedBy>000004562</cp:lastModifiedBy>
  <cp:revision>1</cp:revision>
  <dcterms:created xsi:type="dcterms:W3CDTF">2013-06-21T17:21:00Z</dcterms:created>
  <dcterms:modified xsi:type="dcterms:W3CDTF">2013-06-21T17:22:00Z</dcterms:modified>
</cp:coreProperties>
</file>