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5BBF" w14:textId="688CAB00" w:rsidR="00B06CFE" w:rsidRPr="0023060E" w:rsidRDefault="00A90019" w:rsidP="009043FC">
      <w:pPr>
        <w:tabs>
          <w:tab w:val="left" w:pos="567"/>
        </w:tabs>
        <w:spacing w:line="480" w:lineRule="auto"/>
        <w:jc w:val="both"/>
        <w:rPr>
          <w:rFonts w:cs="Arial"/>
          <w:b/>
          <w:szCs w:val="24"/>
        </w:rPr>
      </w:pPr>
      <w:r w:rsidRPr="0023060E">
        <w:rPr>
          <w:rFonts w:cs="Arial"/>
          <w:b/>
          <w:szCs w:val="24"/>
        </w:rPr>
        <w:t>CARACTERIZACIÓN SOCIODEMOGRÁFICA</w:t>
      </w:r>
      <w:r w:rsidR="00572FA4">
        <w:rPr>
          <w:rFonts w:cs="Arial"/>
          <w:b/>
          <w:szCs w:val="24"/>
        </w:rPr>
        <w:t xml:space="preserve"> </w:t>
      </w:r>
      <w:r w:rsidR="00572FA4" w:rsidRPr="00EE246C">
        <w:rPr>
          <w:rFonts w:cs="Arial"/>
          <w:b/>
          <w:szCs w:val="24"/>
        </w:rPr>
        <w:t>DEL</w:t>
      </w:r>
      <w:r w:rsidRPr="0023060E">
        <w:rPr>
          <w:rFonts w:cs="Arial"/>
          <w:b/>
          <w:szCs w:val="24"/>
        </w:rPr>
        <w:t xml:space="preserve"> </w:t>
      </w:r>
      <w:r w:rsidR="00B06CFE" w:rsidRPr="0023060E">
        <w:rPr>
          <w:rFonts w:cs="Arial"/>
          <w:b/>
          <w:szCs w:val="24"/>
        </w:rPr>
        <w:t>CUIDADOR FAMILIAR DE LA PERSONA MAYOR</w:t>
      </w:r>
      <w:r w:rsidR="00791624" w:rsidRPr="0023060E">
        <w:rPr>
          <w:rFonts w:cs="Arial"/>
          <w:b/>
          <w:szCs w:val="24"/>
        </w:rPr>
        <w:t xml:space="preserve"> EN </w:t>
      </w:r>
      <w:r w:rsidR="00A954F6" w:rsidRPr="0023060E">
        <w:rPr>
          <w:rFonts w:cs="Arial"/>
          <w:b/>
          <w:szCs w:val="24"/>
        </w:rPr>
        <w:t xml:space="preserve">UNA LOCALIDAD DE </w:t>
      </w:r>
      <w:r w:rsidR="00791624" w:rsidRPr="0023060E">
        <w:rPr>
          <w:rFonts w:cs="Arial"/>
          <w:b/>
          <w:szCs w:val="24"/>
        </w:rPr>
        <w:t xml:space="preserve">BOGOTA COLOMBIA </w:t>
      </w:r>
    </w:p>
    <w:p w14:paraId="0C57BB5E" w14:textId="77777777" w:rsidR="0023060E" w:rsidRPr="0023060E" w:rsidRDefault="0023060E" w:rsidP="009043FC">
      <w:pPr>
        <w:spacing w:line="480" w:lineRule="auto"/>
        <w:jc w:val="both"/>
        <w:rPr>
          <w:rFonts w:cs="Arial"/>
          <w:b/>
          <w:szCs w:val="24"/>
        </w:rPr>
      </w:pPr>
    </w:p>
    <w:p w14:paraId="717C6A39" w14:textId="77777777" w:rsidR="00B06CFE" w:rsidRPr="0023060E" w:rsidRDefault="00B06CFE" w:rsidP="009043FC">
      <w:pPr>
        <w:spacing w:line="480" w:lineRule="auto"/>
        <w:jc w:val="both"/>
        <w:rPr>
          <w:rFonts w:cs="Arial"/>
          <w:b/>
          <w:szCs w:val="24"/>
          <w:lang w:val="es-ES"/>
        </w:rPr>
      </w:pPr>
      <w:r w:rsidRPr="0023060E">
        <w:rPr>
          <w:rFonts w:cs="Arial"/>
          <w:b/>
          <w:szCs w:val="24"/>
          <w:lang w:val="es-ES"/>
        </w:rPr>
        <w:t>RESUMEN</w:t>
      </w:r>
    </w:p>
    <w:p w14:paraId="4D04092A" w14:textId="41F9C71A" w:rsidR="00F35F7B" w:rsidRDefault="00514AFE" w:rsidP="009043FC">
      <w:pPr>
        <w:spacing w:line="480" w:lineRule="auto"/>
        <w:jc w:val="both"/>
        <w:rPr>
          <w:rFonts w:cs="Arial"/>
          <w:szCs w:val="24"/>
        </w:rPr>
      </w:pPr>
      <w:r w:rsidRPr="0023060E">
        <w:rPr>
          <w:rFonts w:cs="Arial"/>
          <w:b/>
          <w:szCs w:val="24"/>
          <w:lang w:eastAsia="es-CO"/>
        </w:rPr>
        <w:t>O</w:t>
      </w:r>
      <w:r w:rsidR="00F036DA" w:rsidRPr="0023060E">
        <w:rPr>
          <w:rFonts w:cs="Arial"/>
          <w:b/>
          <w:szCs w:val="24"/>
          <w:lang w:eastAsia="es-CO"/>
        </w:rPr>
        <w:t>bjetivo</w:t>
      </w:r>
      <w:r w:rsidRPr="0023060E">
        <w:rPr>
          <w:rFonts w:cs="Arial"/>
          <w:szCs w:val="24"/>
          <w:lang w:eastAsia="es-CO"/>
        </w:rPr>
        <w:t xml:space="preserve">: </w:t>
      </w:r>
      <w:r w:rsidR="00C7629C" w:rsidRPr="0023060E">
        <w:rPr>
          <w:rFonts w:cs="Arial"/>
          <w:szCs w:val="24"/>
          <w:lang w:eastAsia="es-CO"/>
        </w:rPr>
        <w:t>caracterizar</w:t>
      </w:r>
      <w:r w:rsidR="00F35F7B" w:rsidRPr="0023060E">
        <w:rPr>
          <w:rFonts w:cs="Arial"/>
          <w:szCs w:val="24"/>
          <w:lang w:val="es-ES"/>
        </w:rPr>
        <w:t xml:space="preserve"> los cuidadores familiares de la persona mayor en situación de dependencia, </w:t>
      </w:r>
      <w:r w:rsidR="00FF7D90">
        <w:rPr>
          <w:rFonts w:cs="Arial"/>
          <w:szCs w:val="24"/>
          <w:lang w:val="es-ES"/>
        </w:rPr>
        <w:t>para contribuir al desarrollo de programas adaptables a las necesidades de los cuidadores</w:t>
      </w:r>
      <w:r w:rsidR="00F35F7B" w:rsidRPr="0023060E">
        <w:rPr>
          <w:rFonts w:cs="Arial"/>
          <w:szCs w:val="24"/>
          <w:lang w:val="es-ES"/>
        </w:rPr>
        <w:t xml:space="preserve">. </w:t>
      </w:r>
      <w:r w:rsidR="00E54954" w:rsidRPr="0023060E">
        <w:rPr>
          <w:rFonts w:cs="Arial"/>
          <w:b/>
          <w:szCs w:val="24"/>
          <w:lang w:val="es-ES"/>
        </w:rPr>
        <w:t>Metodología</w:t>
      </w:r>
      <w:r w:rsidRPr="0023060E">
        <w:rPr>
          <w:rFonts w:cs="Arial"/>
          <w:b/>
          <w:szCs w:val="24"/>
          <w:lang w:val="es-ES"/>
        </w:rPr>
        <w:t>:</w:t>
      </w:r>
      <w:r w:rsidRPr="0023060E">
        <w:rPr>
          <w:rFonts w:cs="Arial"/>
          <w:szCs w:val="24"/>
          <w:lang w:val="es-ES"/>
        </w:rPr>
        <w:t xml:space="preserve"> </w:t>
      </w:r>
      <w:r w:rsidRPr="0023060E">
        <w:rPr>
          <w:rFonts w:cs="Arial"/>
          <w:szCs w:val="24"/>
        </w:rPr>
        <w:t>diseño</w:t>
      </w:r>
      <w:r w:rsidR="00AB59B7" w:rsidRPr="0023060E">
        <w:rPr>
          <w:rFonts w:cs="Arial"/>
          <w:szCs w:val="24"/>
        </w:rPr>
        <w:t xml:space="preserve"> descriptivo cuantitativo de corte transversal</w:t>
      </w:r>
      <w:r w:rsidR="004B3822" w:rsidRPr="0023060E">
        <w:rPr>
          <w:rFonts w:cs="Arial"/>
          <w:szCs w:val="24"/>
        </w:rPr>
        <w:t xml:space="preserve"> entre </w:t>
      </w:r>
      <w:r w:rsidR="00D93F76" w:rsidRPr="00EE246C">
        <w:rPr>
          <w:rFonts w:cs="Arial"/>
          <w:szCs w:val="24"/>
        </w:rPr>
        <w:t>a</w:t>
      </w:r>
      <w:r w:rsidR="004B3822" w:rsidRPr="00EE246C">
        <w:rPr>
          <w:rFonts w:cs="Arial"/>
          <w:szCs w:val="24"/>
        </w:rPr>
        <w:t xml:space="preserve">gosto de 2010 a </w:t>
      </w:r>
      <w:r w:rsidR="00D93F76" w:rsidRPr="00EE246C">
        <w:rPr>
          <w:rFonts w:cs="Arial"/>
          <w:szCs w:val="24"/>
        </w:rPr>
        <w:t>m</w:t>
      </w:r>
      <w:r w:rsidR="004B3822" w:rsidRPr="00EE246C">
        <w:rPr>
          <w:rFonts w:cs="Arial"/>
          <w:szCs w:val="24"/>
        </w:rPr>
        <w:t>arzo</w:t>
      </w:r>
      <w:r w:rsidR="004B3822" w:rsidRPr="0023060E">
        <w:rPr>
          <w:rFonts w:cs="Arial"/>
          <w:szCs w:val="24"/>
        </w:rPr>
        <w:t xml:space="preserve"> 2011</w:t>
      </w:r>
      <w:r w:rsidR="00AB59B7" w:rsidRPr="0023060E">
        <w:rPr>
          <w:rFonts w:cs="Arial"/>
          <w:szCs w:val="24"/>
        </w:rPr>
        <w:t xml:space="preserve">. </w:t>
      </w:r>
      <w:r w:rsidR="00945BD7" w:rsidRPr="0023060E">
        <w:rPr>
          <w:rFonts w:cs="Arial"/>
          <w:szCs w:val="24"/>
        </w:rPr>
        <w:t xml:space="preserve">La </w:t>
      </w:r>
      <w:r w:rsidR="00F036DA" w:rsidRPr="0023060E">
        <w:rPr>
          <w:rFonts w:cs="Arial"/>
          <w:szCs w:val="24"/>
        </w:rPr>
        <w:t>recolección de</w:t>
      </w:r>
      <w:r w:rsidR="00945BD7" w:rsidRPr="0023060E">
        <w:rPr>
          <w:rFonts w:cs="Arial"/>
          <w:szCs w:val="24"/>
        </w:rPr>
        <w:t xml:space="preserve"> información med</w:t>
      </w:r>
      <w:r w:rsidR="00F35F7B" w:rsidRPr="0023060E">
        <w:rPr>
          <w:rFonts w:cs="Arial"/>
          <w:szCs w:val="24"/>
        </w:rPr>
        <w:t>iante en</w:t>
      </w:r>
      <w:r w:rsidR="00F036DA" w:rsidRPr="0023060E">
        <w:rPr>
          <w:rFonts w:cs="Arial"/>
          <w:szCs w:val="24"/>
        </w:rPr>
        <w:t>trevista domiciliaria, con</w:t>
      </w:r>
      <w:r w:rsidR="00945BD7" w:rsidRPr="0023060E">
        <w:rPr>
          <w:rFonts w:cs="Arial"/>
          <w:szCs w:val="24"/>
        </w:rPr>
        <w:t xml:space="preserve"> cuestionario de caracteriz</w:t>
      </w:r>
      <w:r w:rsidR="00164C4F" w:rsidRPr="0023060E">
        <w:rPr>
          <w:rFonts w:cs="Arial"/>
          <w:szCs w:val="24"/>
        </w:rPr>
        <w:t>ación socio demográfica</w:t>
      </w:r>
      <w:r w:rsidR="00F036DA" w:rsidRPr="0023060E">
        <w:rPr>
          <w:rFonts w:cs="Arial"/>
          <w:szCs w:val="24"/>
        </w:rPr>
        <w:t>.</w:t>
      </w:r>
      <w:r w:rsidR="005721CA" w:rsidRPr="0023060E">
        <w:rPr>
          <w:rFonts w:cs="Arial"/>
          <w:szCs w:val="24"/>
        </w:rPr>
        <w:t xml:space="preserve"> La muestra intencional de 91 cuidadores.</w:t>
      </w:r>
      <w:r w:rsidR="00B06CFE" w:rsidRPr="0023060E">
        <w:rPr>
          <w:rFonts w:cs="Arial"/>
          <w:szCs w:val="24"/>
        </w:rPr>
        <w:t xml:space="preserve"> </w:t>
      </w:r>
      <w:r w:rsidR="00235D5A" w:rsidRPr="0023060E">
        <w:rPr>
          <w:rFonts w:cs="Arial"/>
          <w:szCs w:val="24"/>
        </w:rPr>
        <w:t>Para e</w:t>
      </w:r>
      <w:r w:rsidR="00945BD7" w:rsidRPr="0023060E">
        <w:rPr>
          <w:rFonts w:cs="Arial"/>
          <w:szCs w:val="24"/>
        </w:rPr>
        <w:t xml:space="preserve">l análisis </w:t>
      </w:r>
      <w:r w:rsidR="00FF6C39" w:rsidRPr="0023060E">
        <w:rPr>
          <w:rFonts w:cs="Arial"/>
          <w:szCs w:val="24"/>
        </w:rPr>
        <w:t>estadístico se</w:t>
      </w:r>
      <w:r w:rsidR="00235D5A" w:rsidRPr="0023060E">
        <w:rPr>
          <w:rFonts w:cs="Arial"/>
          <w:szCs w:val="24"/>
        </w:rPr>
        <w:t xml:space="preserve"> </w:t>
      </w:r>
      <w:r w:rsidR="00813E4B" w:rsidRPr="0023060E">
        <w:rPr>
          <w:rFonts w:cs="Arial"/>
          <w:szCs w:val="24"/>
        </w:rPr>
        <w:t>empleó programa</w:t>
      </w:r>
      <w:r w:rsidR="00945BD7" w:rsidRPr="0023060E">
        <w:rPr>
          <w:rFonts w:cs="Arial"/>
          <w:szCs w:val="24"/>
        </w:rPr>
        <w:t xml:space="preserve"> SPSS versión 15</w:t>
      </w:r>
      <w:r w:rsidRPr="0023060E">
        <w:rPr>
          <w:rFonts w:cs="Arial"/>
          <w:szCs w:val="24"/>
        </w:rPr>
        <w:t xml:space="preserve">. </w:t>
      </w:r>
      <w:r w:rsidRPr="0023060E">
        <w:rPr>
          <w:rFonts w:cs="Arial"/>
          <w:b/>
          <w:szCs w:val="24"/>
        </w:rPr>
        <w:t>R</w:t>
      </w:r>
      <w:r w:rsidR="00B06CFE" w:rsidRPr="0023060E">
        <w:rPr>
          <w:rFonts w:cs="Arial"/>
          <w:b/>
          <w:szCs w:val="24"/>
        </w:rPr>
        <w:t>esultados</w:t>
      </w:r>
      <w:r w:rsidRPr="0023060E">
        <w:rPr>
          <w:rFonts w:cs="Arial"/>
          <w:b/>
          <w:szCs w:val="24"/>
        </w:rPr>
        <w:t>:</w:t>
      </w:r>
      <w:r w:rsidR="00B06CFE" w:rsidRPr="0023060E">
        <w:rPr>
          <w:rFonts w:cs="Arial"/>
          <w:szCs w:val="24"/>
        </w:rPr>
        <w:t xml:space="preserve"> </w:t>
      </w:r>
      <w:r w:rsidR="00D93F76" w:rsidRPr="00EE246C">
        <w:rPr>
          <w:rFonts w:cs="Arial"/>
          <w:szCs w:val="24"/>
        </w:rPr>
        <w:t>se evidenci</w:t>
      </w:r>
      <w:r w:rsidR="00B8299F">
        <w:rPr>
          <w:rFonts w:cs="Arial"/>
          <w:szCs w:val="24"/>
        </w:rPr>
        <w:t xml:space="preserve">ó </w:t>
      </w:r>
      <w:r w:rsidR="00B06CFE" w:rsidRPr="0023060E">
        <w:rPr>
          <w:rFonts w:cs="Arial"/>
          <w:szCs w:val="24"/>
        </w:rPr>
        <w:t>cuidador</w:t>
      </w:r>
      <w:r w:rsidR="00EE246C">
        <w:rPr>
          <w:rFonts w:cs="Arial"/>
          <w:szCs w:val="24"/>
        </w:rPr>
        <w:t>es</w:t>
      </w:r>
      <w:r w:rsidR="00B06CFE" w:rsidRPr="0023060E">
        <w:rPr>
          <w:rFonts w:cs="Arial"/>
          <w:szCs w:val="24"/>
        </w:rPr>
        <w:t xml:space="preserve"> familiar</w:t>
      </w:r>
      <w:r w:rsidR="00EE246C">
        <w:rPr>
          <w:rFonts w:cs="Arial"/>
          <w:szCs w:val="24"/>
        </w:rPr>
        <w:t>es</w:t>
      </w:r>
      <w:r w:rsidR="00B06CFE" w:rsidRPr="0023060E">
        <w:rPr>
          <w:rFonts w:cs="Arial"/>
          <w:szCs w:val="24"/>
        </w:rPr>
        <w:t xml:space="preserve"> </w:t>
      </w:r>
      <w:r w:rsidR="00ED48C6" w:rsidRPr="0023060E">
        <w:rPr>
          <w:rFonts w:cs="Arial"/>
          <w:szCs w:val="24"/>
        </w:rPr>
        <w:t>en un</w:t>
      </w:r>
      <w:r w:rsidR="00B06CFE" w:rsidRPr="0023060E">
        <w:rPr>
          <w:rFonts w:cs="Arial"/>
          <w:szCs w:val="24"/>
        </w:rPr>
        <w:t xml:space="preserve"> rango de edad de 36 a 59 años (53%), </w:t>
      </w:r>
      <w:r w:rsidR="0043007B" w:rsidRPr="0043007B">
        <w:rPr>
          <w:rFonts w:cs="Arial"/>
          <w:szCs w:val="24"/>
        </w:rPr>
        <w:t xml:space="preserve">la </w:t>
      </w:r>
      <w:r w:rsidR="0089690E">
        <w:rPr>
          <w:rFonts w:cs="Arial"/>
          <w:szCs w:val="24"/>
        </w:rPr>
        <w:t>mayoría</w:t>
      </w:r>
      <w:r w:rsidR="0043007B" w:rsidRPr="0043007B">
        <w:rPr>
          <w:rFonts w:cs="Arial"/>
          <w:szCs w:val="24"/>
        </w:rPr>
        <w:t xml:space="preserve"> </w:t>
      </w:r>
      <w:r w:rsidR="00D93F76" w:rsidRPr="0043007B">
        <w:rPr>
          <w:rFonts w:cs="Arial"/>
          <w:szCs w:val="24"/>
        </w:rPr>
        <w:t>mujeres</w:t>
      </w:r>
      <w:r w:rsidR="00D93F76">
        <w:rPr>
          <w:rFonts w:cs="Arial"/>
          <w:szCs w:val="24"/>
        </w:rPr>
        <w:t xml:space="preserve"> </w:t>
      </w:r>
      <w:r w:rsidR="0026018D">
        <w:rPr>
          <w:rFonts w:cs="Arial"/>
          <w:szCs w:val="24"/>
        </w:rPr>
        <w:t xml:space="preserve"> 81%</w:t>
      </w:r>
      <w:r w:rsidR="00B06CFE" w:rsidRPr="0023060E">
        <w:rPr>
          <w:rFonts w:cs="Arial"/>
          <w:szCs w:val="24"/>
        </w:rPr>
        <w:t xml:space="preserve">, </w:t>
      </w:r>
      <w:r w:rsidR="00D93F76" w:rsidRPr="006267AE">
        <w:rPr>
          <w:rFonts w:cs="Arial"/>
          <w:szCs w:val="24"/>
        </w:rPr>
        <w:t>con niveles de escolaridad</w:t>
      </w:r>
      <w:r w:rsidR="00D93F76">
        <w:rPr>
          <w:rFonts w:cs="Arial"/>
          <w:szCs w:val="24"/>
        </w:rPr>
        <w:t xml:space="preserve"> de </w:t>
      </w:r>
      <w:r w:rsidR="00B06CFE" w:rsidRPr="0023060E">
        <w:rPr>
          <w:rFonts w:cs="Arial"/>
          <w:szCs w:val="24"/>
        </w:rPr>
        <w:t xml:space="preserve">primaria </w:t>
      </w:r>
      <w:r w:rsidR="0026018D">
        <w:rPr>
          <w:rFonts w:cs="Arial"/>
          <w:szCs w:val="24"/>
        </w:rPr>
        <w:t xml:space="preserve">o bachillerato incompleto </w:t>
      </w:r>
      <w:r w:rsidR="00FF01D1" w:rsidRPr="0023060E">
        <w:rPr>
          <w:rFonts w:cs="Arial"/>
          <w:szCs w:val="24"/>
        </w:rPr>
        <w:t>45</w:t>
      </w:r>
      <w:r w:rsidR="0026018D">
        <w:rPr>
          <w:rFonts w:cs="Arial"/>
          <w:szCs w:val="24"/>
        </w:rPr>
        <w:t>%</w:t>
      </w:r>
      <w:r w:rsidR="00B06CFE" w:rsidRPr="0023060E">
        <w:rPr>
          <w:rFonts w:cs="Arial"/>
          <w:szCs w:val="24"/>
        </w:rPr>
        <w:t>, casado</w:t>
      </w:r>
      <w:r w:rsidR="00D93F76">
        <w:rPr>
          <w:rFonts w:cs="Arial"/>
          <w:szCs w:val="24"/>
        </w:rPr>
        <w:t>s</w:t>
      </w:r>
      <w:r w:rsidR="00B06CFE" w:rsidRPr="0023060E">
        <w:rPr>
          <w:rFonts w:cs="Arial"/>
          <w:szCs w:val="24"/>
        </w:rPr>
        <w:t>(a</w:t>
      </w:r>
      <w:r w:rsidR="00D93F76">
        <w:rPr>
          <w:rFonts w:cs="Arial"/>
          <w:szCs w:val="24"/>
        </w:rPr>
        <w:t>s</w:t>
      </w:r>
      <w:r w:rsidR="0026018D">
        <w:rPr>
          <w:rFonts w:cs="Arial"/>
          <w:szCs w:val="24"/>
        </w:rPr>
        <w:t>) 36%</w:t>
      </w:r>
      <w:r w:rsidR="00B06CFE" w:rsidRPr="0023060E">
        <w:rPr>
          <w:rFonts w:cs="Arial"/>
          <w:szCs w:val="24"/>
        </w:rPr>
        <w:t xml:space="preserve">, </w:t>
      </w:r>
      <w:r w:rsidR="00D93F76" w:rsidRPr="006267AE">
        <w:rPr>
          <w:rFonts w:cs="Arial"/>
          <w:szCs w:val="24"/>
        </w:rPr>
        <w:t>con dedicación completa</w:t>
      </w:r>
      <w:r w:rsidR="00D93F76">
        <w:rPr>
          <w:rFonts w:cs="Arial"/>
          <w:szCs w:val="24"/>
        </w:rPr>
        <w:t xml:space="preserve"> </w:t>
      </w:r>
      <w:r w:rsidR="00AE61FC">
        <w:rPr>
          <w:rFonts w:cs="Arial"/>
          <w:szCs w:val="24"/>
        </w:rPr>
        <w:t>al</w:t>
      </w:r>
      <w:r w:rsidR="0026018D">
        <w:rPr>
          <w:rFonts w:cs="Arial"/>
          <w:szCs w:val="24"/>
        </w:rPr>
        <w:t xml:space="preserve"> hogar 53%</w:t>
      </w:r>
      <w:r w:rsidR="00B06CFE" w:rsidRPr="0023060E">
        <w:rPr>
          <w:rFonts w:cs="Arial"/>
          <w:szCs w:val="24"/>
        </w:rPr>
        <w:t xml:space="preserve">, </w:t>
      </w:r>
      <w:r w:rsidR="00D93F76" w:rsidRPr="006267AE">
        <w:rPr>
          <w:rFonts w:cs="Arial"/>
          <w:szCs w:val="24"/>
        </w:rPr>
        <w:t xml:space="preserve">afiliados al </w:t>
      </w:r>
      <w:r w:rsidR="00B06CFE" w:rsidRPr="006267AE">
        <w:rPr>
          <w:rFonts w:cs="Arial"/>
          <w:szCs w:val="24"/>
        </w:rPr>
        <w:t>régimen</w:t>
      </w:r>
      <w:r w:rsidR="00B06CFE" w:rsidRPr="0023060E">
        <w:rPr>
          <w:rFonts w:cs="Arial"/>
          <w:szCs w:val="24"/>
        </w:rPr>
        <w:t xml:space="preserve"> subsidiado</w:t>
      </w:r>
      <w:r w:rsidR="00D05EDC" w:rsidRPr="0023060E">
        <w:rPr>
          <w:rFonts w:cs="Arial"/>
          <w:szCs w:val="24"/>
        </w:rPr>
        <w:t xml:space="preserve"> o del Estado</w:t>
      </w:r>
      <w:r w:rsidR="0026018D">
        <w:rPr>
          <w:rFonts w:cs="Arial"/>
          <w:szCs w:val="24"/>
        </w:rPr>
        <w:t xml:space="preserve"> 87%</w:t>
      </w:r>
      <w:r w:rsidR="00B06CFE" w:rsidRPr="0023060E">
        <w:rPr>
          <w:rFonts w:cs="Arial"/>
          <w:szCs w:val="24"/>
        </w:rPr>
        <w:t>; el</w:t>
      </w:r>
      <w:r w:rsidR="00ED48C6" w:rsidRPr="0023060E">
        <w:rPr>
          <w:rFonts w:cs="Arial"/>
          <w:szCs w:val="24"/>
        </w:rPr>
        <w:t xml:space="preserve"> rol de cuidador familiar lo ha</w:t>
      </w:r>
      <w:r w:rsidR="00D93F76">
        <w:rPr>
          <w:rFonts w:cs="Arial"/>
          <w:szCs w:val="24"/>
        </w:rPr>
        <w:t>n</w:t>
      </w:r>
      <w:r w:rsidR="00B06CFE" w:rsidRPr="0023060E">
        <w:rPr>
          <w:rFonts w:cs="Arial"/>
          <w:szCs w:val="24"/>
        </w:rPr>
        <w:t xml:space="preserve"> ejercido por </w:t>
      </w:r>
      <w:r w:rsidR="008D78B6" w:rsidRPr="0023060E">
        <w:rPr>
          <w:rFonts w:cs="Arial"/>
          <w:szCs w:val="24"/>
        </w:rPr>
        <w:t>más</w:t>
      </w:r>
      <w:r w:rsidR="00B06CFE" w:rsidRPr="0023060E">
        <w:rPr>
          <w:rFonts w:cs="Arial"/>
          <w:szCs w:val="24"/>
        </w:rPr>
        <w:t xml:space="preserve"> de 37 meses (87%), con una dedicación diaria de 24 horas </w:t>
      </w:r>
      <w:r w:rsidR="00EC47EC" w:rsidRPr="0023060E">
        <w:rPr>
          <w:rFonts w:cs="Arial"/>
          <w:szCs w:val="24"/>
        </w:rPr>
        <w:t>(54</w:t>
      </w:r>
      <w:r w:rsidR="00B06CFE" w:rsidRPr="0023060E">
        <w:rPr>
          <w:rFonts w:cs="Arial"/>
          <w:szCs w:val="24"/>
        </w:rPr>
        <w:t>%</w:t>
      </w:r>
      <w:r w:rsidR="00EC47EC" w:rsidRPr="0023060E">
        <w:rPr>
          <w:rFonts w:cs="Arial"/>
          <w:szCs w:val="24"/>
        </w:rPr>
        <w:t xml:space="preserve">) y la mayoría </w:t>
      </w:r>
      <w:r w:rsidR="00036DDB" w:rsidRPr="0023060E">
        <w:rPr>
          <w:rFonts w:cs="Arial"/>
          <w:szCs w:val="24"/>
        </w:rPr>
        <w:t xml:space="preserve">es cuidado por </w:t>
      </w:r>
      <w:r w:rsidR="00DD4DF9" w:rsidRPr="0023060E">
        <w:rPr>
          <w:rFonts w:cs="Arial"/>
          <w:szCs w:val="24"/>
        </w:rPr>
        <w:t>el hijo(a).</w:t>
      </w:r>
      <w:r w:rsidR="0044030F" w:rsidRPr="0023060E">
        <w:rPr>
          <w:rFonts w:cs="Arial"/>
          <w:szCs w:val="24"/>
        </w:rPr>
        <w:t xml:space="preserve"> </w:t>
      </w:r>
      <w:r w:rsidR="00C91174" w:rsidRPr="0023060E">
        <w:rPr>
          <w:rFonts w:cs="Arial"/>
          <w:szCs w:val="24"/>
        </w:rPr>
        <w:t xml:space="preserve">Estos cuidadores </w:t>
      </w:r>
      <w:r w:rsidR="0044030F" w:rsidRPr="0023060E">
        <w:rPr>
          <w:rFonts w:cs="Arial"/>
          <w:szCs w:val="24"/>
        </w:rPr>
        <w:t>no poseen herramientas suficientes para enfrentar las situaciones negativas derivadas del cuidado</w:t>
      </w:r>
      <w:r w:rsidR="00F77346" w:rsidRPr="0023060E">
        <w:rPr>
          <w:rFonts w:cs="Arial"/>
          <w:szCs w:val="24"/>
        </w:rPr>
        <w:t xml:space="preserve"> </w:t>
      </w:r>
      <w:r w:rsidR="00D93F76">
        <w:rPr>
          <w:rFonts w:cs="Arial"/>
          <w:szCs w:val="24"/>
        </w:rPr>
        <w:t>de</w:t>
      </w:r>
      <w:r w:rsidR="00F77346" w:rsidRPr="0023060E">
        <w:rPr>
          <w:rFonts w:cs="Arial"/>
          <w:szCs w:val="24"/>
        </w:rPr>
        <w:t xml:space="preserve"> la persona mayor</w:t>
      </w:r>
      <w:r w:rsidR="0044030F" w:rsidRPr="0023060E">
        <w:rPr>
          <w:rFonts w:cs="Arial"/>
          <w:szCs w:val="24"/>
        </w:rPr>
        <w:t>.</w:t>
      </w:r>
      <w:r w:rsidR="00BB70B1" w:rsidRPr="0023060E">
        <w:rPr>
          <w:rFonts w:cs="Arial"/>
          <w:szCs w:val="24"/>
        </w:rPr>
        <w:t xml:space="preserve"> </w:t>
      </w:r>
      <w:r w:rsidR="001F1B63" w:rsidRPr="0023060E">
        <w:rPr>
          <w:rFonts w:cs="Arial"/>
          <w:b/>
          <w:szCs w:val="24"/>
        </w:rPr>
        <w:t>Conclusiones</w:t>
      </w:r>
      <w:r w:rsidRPr="0023060E">
        <w:rPr>
          <w:rFonts w:cs="Arial"/>
          <w:szCs w:val="24"/>
        </w:rPr>
        <w:t xml:space="preserve">: </w:t>
      </w:r>
      <w:r w:rsidR="00B8299F">
        <w:rPr>
          <w:rFonts w:cs="Arial"/>
          <w:szCs w:val="24"/>
        </w:rPr>
        <w:t>c</w:t>
      </w:r>
      <w:r w:rsidR="00C91174" w:rsidRPr="0023060E">
        <w:rPr>
          <w:rFonts w:cs="Arial"/>
          <w:szCs w:val="24"/>
        </w:rPr>
        <w:t xml:space="preserve">aracterísticas </w:t>
      </w:r>
      <w:r w:rsidR="00F853DD">
        <w:rPr>
          <w:rFonts w:cs="Arial"/>
          <w:szCs w:val="24"/>
        </w:rPr>
        <w:t xml:space="preserve"> como la edad, nivel de educación, tiempo de dedicación </w:t>
      </w:r>
      <w:r w:rsidR="003E2070">
        <w:rPr>
          <w:rFonts w:cs="Arial"/>
          <w:szCs w:val="24"/>
        </w:rPr>
        <w:t>al cuidado</w:t>
      </w:r>
      <w:r w:rsidR="00F853DD">
        <w:rPr>
          <w:rFonts w:cs="Arial"/>
          <w:szCs w:val="24"/>
        </w:rPr>
        <w:t xml:space="preserve">, la red de apoyo, la ocupación, y la situación </w:t>
      </w:r>
      <w:r w:rsidR="00A2152F">
        <w:rPr>
          <w:rFonts w:cs="Arial"/>
          <w:szCs w:val="24"/>
        </w:rPr>
        <w:t>socioeconómica</w:t>
      </w:r>
      <w:r w:rsidR="009539AE">
        <w:rPr>
          <w:rFonts w:cs="Arial"/>
          <w:szCs w:val="24"/>
        </w:rPr>
        <w:t xml:space="preserve"> </w:t>
      </w:r>
      <w:r w:rsidR="00C91174" w:rsidRPr="0023060E">
        <w:rPr>
          <w:rFonts w:cs="Arial"/>
          <w:szCs w:val="24"/>
        </w:rPr>
        <w:t xml:space="preserve">hacen inminente la </w:t>
      </w:r>
      <w:r w:rsidR="00475351" w:rsidRPr="0023060E">
        <w:rPr>
          <w:rFonts w:cs="Arial"/>
          <w:szCs w:val="24"/>
        </w:rPr>
        <w:t>bú</w:t>
      </w:r>
      <w:r w:rsidR="00FE4B91" w:rsidRPr="0023060E">
        <w:rPr>
          <w:rFonts w:cs="Arial"/>
          <w:szCs w:val="24"/>
        </w:rPr>
        <w:t xml:space="preserve">squeda de alternativas </w:t>
      </w:r>
      <w:r w:rsidR="00563E84">
        <w:rPr>
          <w:rFonts w:cs="Arial"/>
          <w:szCs w:val="24"/>
        </w:rPr>
        <w:t>para los</w:t>
      </w:r>
      <w:r w:rsidR="00475351" w:rsidRPr="0023060E">
        <w:rPr>
          <w:rFonts w:cs="Arial"/>
          <w:szCs w:val="24"/>
        </w:rPr>
        <w:t xml:space="preserve"> cuidadores que no cuentan con recursos para acceder a niveles óptimos de</w:t>
      </w:r>
      <w:r w:rsidR="00FE4B91" w:rsidRPr="0023060E">
        <w:rPr>
          <w:rFonts w:cs="Arial"/>
          <w:szCs w:val="24"/>
        </w:rPr>
        <w:t xml:space="preserve"> </w:t>
      </w:r>
      <w:r w:rsidR="00FE4B91" w:rsidRPr="008F247F">
        <w:rPr>
          <w:rFonts w:cs="Arial"/>
          <w:szCs w:val="24"/>
        </w:rPr>
        <w:t>información</w:t>
      </w:r>
      <w:r w:rsidR="00D93F76" w:rsidRPr="008F247F">
        <w:rPr>
          <w:rFonts w:cs="Arial"/>
          <w:szCs w:val="24"/>
        </w:rPr>
        <w:t>,</w:t>
      </w:r>
      <w:r w:rsidR="00F853DD">
        <w:rPr>
          <w:rFonts w:cs="Arial"/>
          <w:szCs w:val="24"/>
        </w:rPr>
        <w:t xml:space="preserve"> </w:t>
      </w:r>
      <w:r w:rsidR="00D86715">
        <w:rPr>
          <w:rFonts w:cs="Arial"/>
          <w:szCs w:val="24"/>
        </w:rPr>
        <w:t xml:space="preserve"> estos</w:t>
      </w:r>
      <w:r w:rsidR="007F5952" w:rsidRPr="008F247F">
        <w:rPr>
          <w:rFonts w:cs="Arial"/>
          <w:szCs w:val="24"/>
        </w:rPr>
        <w:t xml:space="preserve"> resultados </w:t>
      </w:r>
      <w:r w:rsidR="00C04C57" w:rsidRPr="008F247F">
        <w:rPr>
          <w:rFonts w:cs="Arial"/>
          <w:szCs w:val="24"/>
        </w:rPr>
        <w:t>permite</w:t>
      </w:r>
      <w:r w:rsidR="007F5952" w:rsidRPr="008F247F">
        <w:rPr>
          <w:rFonts w:cs="Arial"/>
          <w:szCs w:val="24"/>
        </w:rPr>
        <w:t xml:space="preserve"> </w:t>
      </w:r>
      <w:r w:rsidR="00D86715">
        <w:rPr>
          <w:rFonts w:cs="Arial"/>
          <w:szCs w:val="24"/>
        </w:rPr>
        <w:t>a</w:t>
      </w:r>
      <w:r w:rsidR="00C04C57" w:rsidRPr="008F247F">
        <w:rPr>
          <w:rFonts w:cs="Arial"/>
          <w:szCs w:val="24"/>
        </w:rPr>
        <w:t xml:space="preserve"> </w:t>
      </w:r>
      <w:r w:rsidR="007F5952" w:rsidRPr="008F247F">
        <w:rPr>
          <w:rFonts w:cs="Arial"/>
          <w:szCs w:val="24"/>
        </w:rPr>
        <w:t xml:space="preserve">diferentes sectores </w:t>
      </w:r>
      <w:r w:rsidR="00B8299F" w:rsidRPr="008F247F">
        <w:rPr>
          <w:rFonts w:cs="Arial"/>
          <w:szCs w:val="24"/>
        </w:rPr>
        <w:t>ejecutar acciones</w:t>
      </w:r>
      <w:r w:rsidR="00D86715">
        <w:rPr>
          <w:rFonts w:cs="Arial"/>
          <w:szCs w:val="24"/>
        </w:rPr>
        <w:t>, generar</w:t>
      </w:r>
      <w:r w:rsidR="00F853DD">
        <w:rPr>
          <w:rFonts w:cs="Arial"/>
          <w:szCs w:val="24"/>
        </w:rPr>
        <w:t xml:space="preserve"> programas </w:t>
      </w:r>
      <w:r w:rsidR="00563E84">
        <w:rPr>
          <w:rFonts w:cs="Arial"/>
          <w:szCs w:val="24"/>
        </w:rPr>
        <w:t xml:space="preserve"> de acue</w:t>
      </w:r>
      <w:r w:rsidR="00316218">
        <w:rPr>
          <w:rFonts w:cs="Arial"/>
          <w:szCs w:val="24"/>
        </w:rPr>
        <w:t xml:space="preserve">rdo a </w:t>
      </w:r>
      <w:r w:rsidR="003E2070">
        <w:rPr>
          <w:rFonts w:cs="Arial"/>
          <w:szCs w:val="24"/>
        </w:rPr>
        <w:t>n</w:t>
      </w:r>
      <w:r w:rsidR="00563E84">
        <w:rPr>
          <w:rFonts w:cs="Arial"/>
          <w:szCs w:val="24"/>
        </w:rPr>
        <w:t>ecesidades identificada</w:t>
      </w:r>
      <w:r w:rsidR="00316218">
        <w:rPr>
          <w:rFonts w:cs="Arial"/>
          <w:szCs w:val="24"/>
        </w:rPr>
        <w:t>s</w:t>
      </w:r>
      <w:r w:rsidR="00563E84">
        <w:rPr>
          <w:rFonts w:cs="Arial"/>
          <w:szCs w:val="24"/>
        </w:rPr>
        <w:t xml:space="preserve"> </w:t>
      </w:r>
      <w:r w:rsidR="00F853DD">
        <w:rPr>
          <w:rFonts w:cs="Arial"/>
          <w:szCs w:val="24"/>
        </w:rPr>
        <w:t>que impacten</w:t>
      </w:r>
      <w:r w:rsidR="0033222B">
        <w:rPr>
          <w:rFonts w:cs="Arial"/>
          <w:szCs w:val="24"/>
        </w:rPr>
        <w:t xml:space="preserve"> </w:t>
      </w:r>
      <w:r w:rsidR="00D93F76" w:rsidRPr="008F247F">
        <w:rPr>
          <w:rFonts w:cs="Arial"/>
          <w:szCs w:val="24"/>
        </w:rPr>
        <w:t>sobre la calidad de vida</w:t>
      </w:r>
      <w:r w:rsidR="00563E84">
        <w:rPr>
          <w:rFonts w:cs="Arial"/>
          <w:szCs w:val="24"/>
        </w:rPr>
        <w:t xml:space="preserve"> de los cuidadores;</w:t>
      </w:r>
      <w:r w:rsidR="00CA3E69">
        <w:rPr>
          <w:rFonts w:cs="Arial"/>
          <w:szCs w:val="24"/>
        </w:rPr>
        <w:t xml:space="preserve"> la normativa </w:t>
      </w:r>
      <w:r w:rsidR="009539AE">
        <w:rPr>
          <w:rFonts w:cs="Arial"/>
          <w:szCs w:val="24"/>
        </w:rPr>
        <w:t xml:space="preserve"> </w:t>
      </w:r>
      <w:r w:rsidR="009539AE">
        <w:rPr>
          <w:rFonts w:cs="Arial"/>
          <w:szCs w:val="24"/>
        </w:rPr>
        <w:lastRenderedPageBreak/>
        <w:t xml:space="preserve">existente </w:t>
      </w:r>
      <w:r w:rsidR="00EF5097">
        <w:rPr>
          <w:rFonts w:cs="Arial"/>
          <w:szCs w:val="24"/>
        </w:rPr>
        <w:t xml:space="preserve"> del Sistema</w:t>
      </w:r>
      <w:r w:rsidR="00262269">
        <w:rPr>
          <w:rFonts w:cs="Arial"/>
          <w:szCs w:val="24"/>
        </w:rPr>
        <w:t xml:space="preserve"> General</w:t>
      </w:r>
      <w:r w:rsidR="00EF5097">
        <w:rPr>
          <w:rFonts w:cs="Arial"/>
          <w:szCs w:val="24"/>
        </w:rPr>
        <w:t xml:space="preserve"> de Seguridad Social en Salud</w:t>
      </w:r>
      <w:r w:rsidR="00C04C57">
        <w:rPr>
          <w:rFonts w:cs="Arial"/>
          <w:szCs w:val="24"/>
        </w:rPr>
        <w:t xml:space="preserve"> </w:t>
      </w:r>
      <w:r w:rsidR="009539AE">
        <w:rPr>
          <w:rFonts w:cs="Arial"/>
          <w:szCs w:val="24"/>
        </w:rPr>
        <w:t xml:space="preserve">ofrece apoyo </w:t>
      </w:r>
      <w:r w:rsidR="00C04C57">
        <w:rPr>
          <w:rFonts w:cs="Arial"/>
          <w:szCs w:val="24"/>
        </w:rPr>
        <w:t xml:space="preserve"> </w:t>
      </w:r>
      <w:r w:rsidR="00EF5097">
        <w:rPr>
          <w:rFonts w:cs="Arial"/>
          <w:szCs w:val="24"/>
        </w:rPr>
        <w:t>mínimo</w:t>
      </w:r>
      <w:r w:rsidR="009539AE">
        <w:rPr>
          <w:rFonts w:cs="Arial"/>
          <w:szCs w:val="24"/>
        </w:rPr>
        <w:t xml:space="preserve"> a los cuidadores</w:t>
      </w:r>
      <w:r w:rsidR="00563E84">
        <w:rPr>
          <w:rFonts w:cs="Arial"/>
          <w:szCs w:val="24"/>
        </w:rPr>
        <w:t>.</w:t>
      </w:r>
    </w:p>
    <w:p w14:paraId="53010F83" w14:textId="77777777" w:rsidR="008C6A46" w:rsidRPr="0023060E" w:rsidRDefault="008C6A46" w:rsidP="009043FC">
      <w:pPr>
        <w:spacing w:line="480" w:lineRule="auto"/>
        <w:jc w:val="both"/>
        <w:rPr>
          <w:rFonts w:cs="Arial"/>
          <w:szCs w:val="24"/>
        </w:rPr>
      </w:pPr>
    </w:p>
    <w:p w14:paraId="2EE05EDC" w14:textId="77777777" w:rsidR="00B06CFE" w:rsidRPr="0023060E" w:rsidRDefault="00B06CFE" w:rsidP="009043FC">
      <w:pPr>
        <w:spacing w:line="480" w:lineRule="auto"/>
        <w:jc w:val="both"/>
        <w:rPr>
          <w:rFonts w:cs="Arial"/>
          <w:b/>
          <w:szCs w:val="24"/>
          <w:lang w:val="es-ES"/>
        </w:rPr>
      </w:pPr>
      <w:r w:rsidRPr="0023060E">
        <w:rPr>
          <w:rFonts w:cs="Arial"/>
          <w:b/>
          <w:szCs w:val="24"/>
          <w:lang w:val="es-ES"/>
        </w:rPr>
        <w:t>PALABRAS CLAVES</w:t>
      </w:r>
    </w:p>
    <w:p w14:paraId="70A3E626" w14:textId="0ABA0176" w:rsidR="00B06CFE" w:rsidRPr="0023060E" w:rsidRDefault="006F4B51" w:rsidP="009043FC">
      <w:pPr>
        <w:spacing w:line="480" w:lineRule="auto"/>
        <w:jc w:val="both"/>
        <w:rPr>
          <w:rFonts w:cs="Arial"/>
          <w:szCs w:val="24"/>
          <w:lang w:val="es-ES"/>
        </w:rPr>
      </w:pPr>
      <w:r w:rsidRPr="0023060E">
        <w:rPr>
          <w:rFonts w:cs="Arial"/>
          <w:szCs w:val="24"/>
          <w:lang w:val="es-ES"/>
        </w:rPr>
        <w:t>Fuente: DeCS, Cuidadores; Enfermería;</w:t>
      </w:r>
      <w:r w:rsidR="00B06CFE" w:rsidRPr="0023060E">
        <w:rPr>
          <w:rFonts w:cs="Arial"/>
          <w:szCs w:val="24"/>
          <w:lang w:val="es-ES"/>
        </w:rPr>
        <w:t xml:space="preserve"> </w:t>
      </w:r>
      <w:r w:rsidR="00C3273C" w:rsidRPr="00BC0717">
        <w:rPr>
          <w:rFonts w:cs="Arial"/>
          <w:szCs w:val="24"/>
          <w:lang w:val="es-ES"/>
        </w:rPr>
        <w:t>factores</w:t>
      </w:r>
      <w:r w:rsidRPr="0023060E">
        <w:rPr>
          <w:rFonts w:cs="Arial"/>
          <w:szCs w:val="24"/>
          <w:lang w:val="es-ES"/>
        </w:rPr>
        <w:t xml:space="preserve"> socioeconómic</w:t>
      </w:r>
      <w:r w:rsidR="00C3273C">
        <w:rPr>
          <w:rFonts w:cs="Arial"/>
          <w:szCs w:val="24"/>
          <w:lang w:val="es-ES"/>
        </w:rPr>
        <w:t>o</w:t>
      </w:r>
      <w:r w:rsidRPr="0023060E">
        <w:rPr>
          <w:rFonts w:cs="Arial"/>
          <w:szCs w:val="24"/>
          <w:lang w:val="es-ES"/>
        </w:rPr>
        <w:t>s;</w:t>
      </w:r>
      <w:r w:rsidR="00B06CFE" w:rsidRPr="0023060E">
        <w:rPr>
          <w:rFonts w:cs="Arial"/>
          <w:szCs w:val="24"/>
          <w:lang w:val="es-ES"/>
        </w:rPr>
        <w:t xml:space="preserve"> Enfermedad </w:t>
      </w:r>
      <w:r w:rsidR="00084BB7" w:rsidRPr="0023060E">
        <w:rPr>
          <w:rFonts w:cs="Arial"/>
          <w:szCs w:val="24"/>
          <w:lang w:val="es-ES"/>
        </w:rPr>
        <w:t>crónica</w:t>
      </w:r>
      <w:r w:rsidR="00E1053B" w:rsidRPr="0023060E">
        <w:rPr>
          <w:rFonts w:cs="Arial"/>
          <w:szCs w:val="24"/>
          <w:lang w:val="es-ES"/>
        </w:rPr>
        <w:t>,</w:t>
      </w:r>
      <w:r w:rsidR="00B06CFE" w:rsidRPr="0023060E">
        <w:rPr>
          <w:rFonts w:cs="Arial"/>
          <w:szCs w:val="24"/>
          <w:lang w:val="es-ES"/>
        </w:rPr>
        <w:t xml:space="preserve"> dependencia. </w:t>
      </w:r>
    </w:p>
    <w:p w14:paraId="2A14FDAA" w14:textId="77777777" w:rsidR="00697C68" w:rsidRDefault="00697C68" w:rsidP="00697C68">
      <w:pPr>
        <w:spacing w:line="480" w:lineRule="auto"/>
        <w:jc w:val="center"/>
        <w:rPr>
          <w:rFonts w:cs="Arial"/>
          <w:b/>
          <w:szCs w:val="24"/>
        </w:rPr>
      </w:pPr>
    </w:p>
    <w:p w14:paraId="19E08257" w14:textId="77777777" w:rsidR="0033222B" w:rsidRDefault="0033222B" w:rsidP="00697C68">
      <w:pPr>
        <w:spacing w:line="480" w:lineRule="auto"/>
        <w:jc w:val="center"/>
        <w:rPr>
          <w:rFonts w:cs="Arial"/>
          <w:b/>
          <w:szCs w:val="24"/>
        </w:rPr>
      </w:pPr>
    </w:p>
    <w:p w14:paraId="54F5138E" w14:textId="77777777" w:rsidR="0033222B" w:rsidRDefault="0033222B" w:rsidP="00697C68">
      <w:pPr>
        <w:spacing w:line="480" w:lineRule="auto"/>
        <w:jc w:val="center"/>
        <w:rPr>
          <w:rFonts w:cs="Arial"/>
          <w:b/>
          <w:szCs w:val="24"/>
        </w:rPr>
      </w:pPr>
    </w:p>
    <w:p w14:paraId="58FC0128" w14:textId="77777777" w:rsidR="0033222B" w:rsidRDefault="0033222B" w:rsidP="00697C68">
      <w:pPr>
        <w:spacing w:line="480" w:lineRule="auto"/>
        <w:jc w:val="center"/>
        <w:rPr>
          <w:rFonts w:cs="Arial"/>
          <w:b/>
          <w:szCs w:val="24"/>
        </w:rPr>
      </w:pPr>
    </w:p>
    <w:p w14:paraId="56C53BD0" w14:textId="77777777" w:rsidR="0033222B" w:rsidRDefault="0033222B" w:rsidP="00697C68">
      <w:pPr>
        <w:spacing w:line="480" w:lineRule="auto"/>
        <w:jc w:val="center"/>
        <w:rPr>
          <w:rFonts w:cs="Arial"/>
          <w:b/>
          <w:szCs w:val="24"/>
        </w:rPr>
      </w:pPr>
    </w:p>
    <w:p w14:paraId="6794840F" w14:textId="77777777" w:rsidR="0033222B" w:rsidRDefault="0033222B" w:rsidP="00697C68">
      <w:pPr>
        <w:spacing w:line="480" w:lineRule="auto"/>
        <w:jc w:val="center"/>
        <w:rPr>
          <w:rFonts w:cs="Arial"/>
          <w:b/>
          <w:szCs w:val="24"/>
        </w:rPr>
      </w:pPr>
    </w:p>
    <w:p w14:paraId="479B2A10" w14:textId="77777777" w:rsidR="0033222B" w:rsidRDefault="0033222B" w:rsidP="00697C68">
      <w:pPr>
        <w:spacing w:line="480" w:lineRule="auto"/>
        <w:jc w:val="center"/>
        <w:rPr>
          <w:rFonts w:cs="Arial"/>
          <w:b/>
          <w:szCs w:val="24"/>
        </w:rPr>
      </w:pPr>
    </w:p>
    <w:p w14:paraId="26A96FE5" w14:textId="77777777" w:rsidR="0033222B" w:rsidRDefault="0033222B" w:rsidP="00697C68">
      <w:pPr>
        <w:spacing w:line="480" w:lineRule="auto"/>
        <w:jc w:val="center"/>
        <w:rPr>
          <w:rFonts w:cs="Arial"/>
          <w:b/>
          <w:szCs w:val="24"/>
        </w:rPr>
      </w:pPr>
    </w:p>
    <w:p w14:paraId="4D3673FD" w14:textId="77777777" w:rsidR="0033222B" w:rsidRDefault="0033222B" w:rsidP="00697C68">
      <w:pPr>
        <w:spacing w:line="480" w:lineRule="auto"/>
        <w:jc w:val="center"/>
        <w:rPr>
          <w:rFonts w:cs="Arial"/>
          <w:b/>
          <w:szCs w:val="24"/>
        </w:rPr>
      </w:pPr>
    </w:p>
    <w:p w14:paraId="3D0C9BE9" w14:textId="77777777" w:rsidR="0033222B" w:rsidRDefault="0033222B" w:rsidP="00697C68">
      <w:pPr>
        <w:spacing w:line="480" w:lineRule="auto"/>
        <w:jc w:val="center"/>
        <w:rPr>
          <w:rFonts w:cs="Arial"/>
          <w:b/>
          <w:szCs w:val="24"/>
        </w:rPr>
      </w:pPr>
    </w:p>
    <w:p w14:paraId="27C5FBCF" w14:textId="77777777" w:rsidR="0033222B" w:rsidRDefault="0033222B" w:rsidP="00697C68">
      <w:pPr>
        <w:spacing w:line="480" w:lineRule="auto"/>
        <w:jc w:val="center"/>
        <w:rPr>
          <w:rFonts w:cs="Arial"/>
          <w:b/>
          <w:szCs w:val="24"/>
        </w:rPr>
      </w:pPr>
    </w:p>
    <w:p w14:paraId="7159F695" w14:textId="77777777" w:rsidR="0033222B" w:rsidRDefault="0033222B" w:rsidP="00697C68">
      <w:pPr>
        <w:spacing w:line="480" w:lineRule="auto"/>
        <w:jc w:val="center"/>
        <w:rPr>
          <w:rFonts w:cs="Arial"/>
          <w:b/>
          <w:szCs w:val="24"/>
        </w:rPr>
      </w:pPr>
    </w:p>
    <w:p w14:paraId="2355AFC9" w14:textId="77777777" w:rsidR="0033222B" w:rsidRDefault="0033222B" w:rsidP="00697C68">
      <w:pPr>
        <w:spacing w:line="480" w:lineRule="auto"/>
        <w:jc w:val="center"/>
        <w:rPr>
          <w:rFonts w:cs="Arial"/>
          <w:b/>
          <w:szCs w:val="24"/>
        </w:rPr>
      </w:pPr>
    </w:p>
    <w:p w14:paraId="29457D06" w14:textId="77777777" w:rsidR="0033222B" w:rsidRDefault="0033222B" w:rsidP="00697C68">
      <w:pPr>
        <w:spacing w:line="480" w:lineRule="auto"/>
        <w:jc w:val="center"/>
        <w:rPr>
          <w:rFonts w:cs="Arial"/>
          <w:b/>
          <w:szCs w:val="24"/>
        </w:rPr>
      </w:pPr>
    </w:p>
    <w:p w14:paraId="69DA2233" w14:textId="77777777" w:rsidR="0033222B" w:rsidRDefault="0033222B" w:rsidP="00697C68">
      <w:pPr>
        <w:spacing w:line="480" w:lineRule="auto"/>
        <w:jc w:val="center"/>
        <w:rPr>
          <w:rFonts w:cs="Arial"/>
          <w:b/>
          <w:szCs w:val="24"/>
        </w:rPr>
      </w:pPr>
    </w:p>
    <w:p w14:paraId="705EE241" w14:textId="77777777" w:rsidR="0033222B" w:rsidRDefault="0033222B" w:rsidP="00697C68">
      <w:pPr>
        <w:spacing w:line="480" w:lineRule="auto"/>
        <w:jc w:val="center"/>
        <w:rPr>
          <w:rFonts w:cs="Arial"/>
          <w:b/>
          <w:szCs w:val="24"/>
        </w:rPr>
      </w:pPr>
    </w:p>
    <w:p w14:paraId="031ACEC1" w14:textId="77777777" w:rsidR="0033222B" w:rsidRDefault="0033222B" w:rsidP="00697C68">
      <w:pPr>
        <w:spacing w:line="480" w:lineRule="auto"/>
        <w:jc w:val="center"/>
        <w:rPr>
          <w:rFonts w:cs="Arial"/>
          <w:b/>
          <w:szCs w:val="24"/>
        </w:rPr>
      </w:pPr>
    </w:p>
    <w:p w14:paraId="367A6E66" w14:textId="77777777" w:rsidR="0033222B" w:rsidRDefault="0033222B" w:rsidP="00697C68">
      <w:pPr>
        <w:spacing w:line="480" w:lineRule="auto"/>
        <w:jc w:val="center"/>
        <w:rPr>
          <w:rFonts w:cs="Arial"/>
          <w:b/>
          <w:szCs w:val="24"/>
        </w:rPr>
      </w:pPr>
    </w:p>
    <w:p w14:paraId="11E9FFF3" w14:textId="77777777" w:rsidR="0033222B" w:rsidRPr="0033222B" w:rsidRDefault="0033222B" w:rsidP="00697C68">
      <w:pPr>
        <w:spacing w:line="480" w:lineRule="auto"/>
        <w:jc w:val="center"/>
        <w:rPr>
          <w:rFonts w:cs="Arial"/>
          <w:b/>
          <w:szCs w:val="24"/>
        </w:rPr>
      </w:pPr>
    </w:p>
    <w:p w14:paraId="7D89C9F0" w14:textId="77777777" w:rsidR="00697C68" w:rsidRDefault="00697C68" w:rsidP="00697C68">
      <w:pPr>
        <w:spacing w:line="480" w:lineRule="auto"/>
        <w:jc w:val="center"/>
        <w:rPr>
          <w:rFonts w:cs="Arial"/>
          <w:b/>
          <w:szCs w:val="24"/>
          <w:lang w:val="en-US"/>
        </w:rPr>
      </w:pPr>
      <w:r w:rsidRPr="00164C4F">
        <w:rPr>
          <w:rFonts w:cs="Arial"/>
          <w:b/>
          <w:szCs w:val="24"/>
          <w:lang w:val="en-US"/>
        </w:rPr>
        <w:lastRenderedPageBreak/>
        <w:t>SO</w:t>
      </w:r>
      <w:r>
        <w:rPr>
          <w:rFonts w:cs="Arial"/>
          <w:b/>
          <w:szCs w:val="24"/>
          <w:lang w:val="en-US"/>
        </w:rPr>
        <w:t xml:space="preserve">CIODEMOGRAPHIC CHARACTERIZATION FAMILY CAREGIVER OF THE EARLIER PEOPLE IN A </w:t>
      </w:r>
      <w:r w:rsidRPr="00164C4F">
        <w:rPr>
          <w:rFonts w:cs="Arial"/>
          <w:b/>
          <w:szCs w:val="24"/>
          <w:lang w:val="en-US"/>
        </w:rPr>
        <w:t>LOCALITY</w:t>
      </w:r>
      <w:r>
        <w:rPr>
          <w:rFonts w:cs="Arial"/>
          <w:b/>
          <w:szCs w:val="24"/>
          <w:lang w:val="en-US"/>
        </w:rPr>
        <w:t xml:space="preserve"> OF BOGOTA COLOMBIA</w:t>
      </w:r>
      <w:r w:rsidRPr="00791624">
        <w:rPr>
          <w:rFonts w:cs="Arial"/>
          <w:b/>
          <w:szCs w:val="24"/>
          <w:lang w:val="en-US"/>
        </w:rPr>
        <w:t xml:space="preserve"> </w:t>
      </w:r>
    </w:p>
    <w:p w14:paraId="66A820BF" w14:textId="77777777" w:rsidR="00D95D56" w:rsidRPr="0023060E" w:rsidRDefault="00D95D56" w:rsidP="009043FC">
      <w:pPr>
        <w:spacing w:line="480" w:lineRule="auto"/>
        <w:jc w:val="both"/>
        <w:rPr>
          <w:rFonts w:cs="Arial"/>
          <w:b/>
          <w:szCs w:val="24"/>
          <w:lang w:val="en-US"/>
        </w:rPr>
      </w:pPr>
      <w:r w:rsidRPr="0023060E">
        <w:rPr>
          <w:rFonts w:cs="Arial"/>
          <w:b/>
          <w:szCs w:val="24"/>
          <w:lang w:val="en-US"/>
        </w:rPr>
        <w:t>ABSTRACT</w:t>
      </w:r>
    </w:p>
    <w:p w14:paraId="4B86A3D0" w14:textId="35C93B83" w:rsidR="00E3725E" w:rsidRPr="0045442D" w:rsidRDefault="00514AFE" w:rsidP="009043FC">
      <w:pPr>
        <w:pStyle w:val="HTMLconformatoprevio"/>
        <w:spacing w:line="480" w:lineRule="auto"/>
        <w:jc w:val="both"/>
        <w:rPr>
          <w:rFonts w:ascii="Arial" w:hAnsi="Arial" w:cs="Arial"/>
          <w:color w:val="222222"/>
          <w:sz w:val="24"/>
          <w:szCs w:val="24"/>
          <w:lang w:val="en-US"/>
        </w:rPr>
      </w:pPr>
      <w:r w:rsidRPr="0023060E">
        <w:rPr>
          <w:rFonts w:ascii="Arial" w:eastAsia="Calibri" w:hAnsi="Arial" w:cs="Arial"/>
          <w:b/>
          <w:sz w:val="24"/>
          <w:szCs w:val="24"/>
          <w:lang w:val="en-US"/>
        </w:rPr>
        <w:t>O</w:t>
      </w:r>
      <w:r w:rsidR="00F036DA" w:rsidRPr="0023060E">
        <w:rPr>
          <w:rFonts w:ascii="Arial" w:eastAsia="Calibri" w:hAnsi="Arial" w:cs="Arial"/>
          <w:b/>
          <w:sz w:val="24"/>
          <w:szCs w:val="24"/>
          <w:lang w:val="en-US"/>
        </w:rPr>
        <w:t>bjective</w:t>
      </w:r>
      <w:r w:rsidRPr="0023060E">
        <w:rPr>
          <w:rFonts w:ascii="Arial" w:eastAsia="Calibri" w:hAnsi="Arial" w:cs="Arial"/>
          <w:sz w:val="24"/>
          <w:szCs w:val="24"/>
          <w:lang w:val="en-US"/>
        </w:rPr>
        <w:t>:</w:t>
      </w:r>
      <w:r w:rsidR="00D95D56" w:rsidRPr="0023060E">
        <w:rPr>
          <w:rFonts w:ascii="Arial" w:eastAsia="Calibri" w:hAnsi="Arial" w:cs="Arial"/>
          <w:sz w:val="24"/>
          <w:szCs w:val="24"/>
          <w:lang w:val="en-US"/>
        </w:rPr>
        <w:t xml:space="preserve"> characterize family c</w:t>
      </w:r>
      <w:r w:rsidR="00A56320">
        <w:rPr>
          <w:rFonts w:ascii="Arial" w:eastAsia="Calibri" w:hAnsi="Arial" w:cs="Arial"/>
          <w:sz w:val="24"/>
          <w:szCs w:val="24"/>
          <w:lang w:val="en-US"/>
        </w:rPr>
        <w:t>aregivers</w:t>
      </w:r>
      <w:r w:rsidR="00A56320" w:rsidRPr="00A56320">
        <w:rPr>
          <w:rFonts w:ascii="Arial" w:hAnsi="Arial" w:cs="Arial"/>
          <w:b/>
          <w:sz w:val="24"/>
          <w:szCs w:val="24"/>
          <w:lang w:val="en-US"/>
        </w:rPr>
        <w:t xml:space="preserve"> </w:t>
      </w:r>
      <w:r w:rsidR="00A56320" w:rsidRPr="00A56320">
        <w:rPr>
          <w:rFonts w:ascii="Arial" w:hAnsi="Arial" w:cs="Arial"/>
          <w:sz w:val="24"/>
          <w:szCs w:val="24"/>
          <w:lang w:val="en-US"/>
        </w:rPr>
        <w:t>of the earlier people</w:t>
      </w:r>
      <w:r w:rsidR="00A56320">
        <w:rPr>
          <w:rFonts w:ascii="Arial" w:eastAsia="Calibri" w:hAnsi="Arial" w:cs="Arial"/>
          <w:sz w:val="24"/>
          <w:szCs w:val="24"/>
          <w:lang w:val="en-US"/>
        </w:rPr>
        <w:t xml:space="preserve"> </w:t>
      </w:r>
      <w:r w:rsidR="00BC232A">
        <w:rPr>
          <w:rFonts w:ascii="Arial" w:eastAsia="Calibri" w:hAnsi="Arial" w:cs="Arial"/>
          <w:sz w:val="24"/>
          <w:szCs w:val="24"/>
          <w:lang w:val="en-US"/>
        </w:rPr>
        <w:t xml:space="preserve">in </w:t>
      </w:r>
      <w:r w:rsidR="00A56320">
        <w:rPr>
          <w:rFonts w:ascii="Arial" w:eastAsia="Calibri" w:hAnsi="Arial" w:cs="Arial"/>
          <w:sz w:val="24"/>
          <w:szCs w:val="24"/>
          <w:lang w:val="en-US"/>
        </w:rPr>
        <w:t>situation of dependency, to the development of adaptive to the needs of caregivers.</w:t>
      </w:r>
      <w:r w:rsidR="005721CA" w:rsidRPr="0023060E">
        <w:rPr>
          <w:rFonts w:ascii="Arial" w:eastAsia="Calibri" w:hAnsi="Arial" w:cs="Arial"/>
          <w:sz w:val="24"/>
          <w:szCs w:val="24"/>
          <w:lang w:val="en-US"/>
        </w:rPr>
        <w:t xml:space="preserve"> </w:t>
      </w:r>
      <w:r w:rsidR="00004747" w:rsidRPr="0023060E">
        <w:rPr>
          <w:rFonts w:ascii="Arial" w:eastAsia="Calibri" w:hAnsi="Arial" w:cs="Arial"/>
          <w:b/>
          <w:sz w:val="24"/>
          <w:szCs w:val="24"/>
          <w:lang w:val="en-US"/>
        </w:rPr>
        <w:t>Method</w:t>
      </w:r>
      <w:r w:rsidRPr="0023060E">
        <w:rPr>
          <w:rFonts w:ascii="Arial" w:eastAsia="Calibri" w:hAnsi="Arial" w:cs="Arial"/>
          <w:sz w:val="24"/>
          <w:szCs w:val="24"/>
          <w:lang w:val="en-US"/>
        </w:rPr>
        <w:t>: a</w:t>
      </w:r>
      <w:r w:rsidR="00D95D56" w:rsidRPr="0023060E">
        <w:rPr>
          <w:rFonts w:ascii="Arial" w:eastAsia="Calibri" w:hAnsi="Arial" w:cs="Arial"/>
          <w:sz w:val="24"/>
          <w:szCs w:val="24"/>
          <w:lang w:val="en-US"/>
        </w:rPr>
        <w:t xml:space="preserve"> quantitative and descriptive design</w:t>
      </w:r>
      <w:r w:rsidR="002C241D">
        <w:rPr>
          <w:rFonts w:ascii="Arial" w:hAnsi="Arial" w:cs="Arial"/>
          <w:color w:val="212121"/>
          <w:sz w:val="24"/>
          <w:szCs w:val="24"/>
          <w:lang w:val="en-US"/>
        </w:rPr>
        <w:t xml:space="preserve"> from august 2010 to m</w:t>
      </w:r>
      <w:r w:rsidR="00FB4519" w:rsidRPr="0023060E">
        <w:rPr>
          <w:rFonts w:ascii="Arial" w:hAnsi="Arial" w:cs="Arial"/>
          <w:color w:val="212121"/>
          <w:sz w:val="24"/>
          <w:szCs w:val="24"/>
          <w:lang w:val="en-US"/>
        </w:rPr>
        <w:t>arch 2011</w:t>
      </w:r>
      <w:r w:rsidR="00D95D56" w:rsidRPr="0023060E">
        <w:rPr>
          <w:rFonts w:ascii="Arial" w:eastAsia="Calibri" w:hAnsi="Arial" w:cs="Arial"/>
          <w:sz w:val="24"/>
          <w:szCs w:val="24"/>
          <w:lang w:val="en-US"/>
        </w:rPr>
        <w:t>. Data collection was done through a face to face interview using the socio demog</w:t>
      </w:r>
      <w:r w:rsidR="005721CA" w:rsidRPr="0023060E">
        <w:rPr>
          <w:rFonts w:ascii="Arial" w:eastAsia="Calibri" w:hAnsi="Arial" w:cs="Arial"/>
          <w:sz w:val="24"/>
          <w:szCs w:val="24"/>
          <w:lang w:val="en-US"/>
        </w:rPr>
        <w:t>raphic characterization survey</w:t>
      </w:r>
      <w:r w:rsidR="00D95D56" w:rsidRPr="0023060E">
        <w:rPr>
          <w:rFonts w:ascii="Arial" w:hAnsi="Arial" w:cs="Arial"/>
          <w:sz w:val="24"/>
          <w:szCs w:val="24"/>
          <w:lang w:val="en-US"/>
        </w:rPr>
        <w:t>. There was a p</w:t>
      </w:r>
      <w:r w:rsidR="0040371C" w:rsidRPr="0023060E">
        <w:rPr>
          <w:rFonts w:ascii="Arial" w:hAnsi="Arial" w:cs="Arial"/>
          <w:sz w:val="24"/>
          <w:szCs w:val="24"/>
          <w:lang w:val="en-US"/>
        </w:rPr>
        <w:t>ractical sample with 91 caregivers</w:t>
      </w:r>
      <w:r w:rsidR="00985E24" w:rsidRPr="0023060E">
        <w:rPr>
          <w:rFonts w:ascii="Arial" w:hAnsi="Arial" w:cs="Arial"/>
          <w:sz w:val="24"/>
          <w:szCs w:val="24"/>
          <w:lang w:val="en-US"/>
        </w:rPr>
        <w:t>.</w:t>
      </w:r>
      <w:r w:rsidR="00036DDB" w:rsidRPr="0023060E">
        <w:rPr>
          <w:rFonts w:ascii="Arial" w:hAnsi="Arial" w:cs="Arial"/>
          <w:sz w:val="24"/>
          <w:szCs w:val="24"/>
          <w:lang w:val="en-US"/>
        </w:rPr>
        <w:t xml:space="preserve"> </w:t>
      </w:r>
      <w:r w:rsidR="00985E24" w:rsidRPr="0023060E">
        <w:rPr>
          <w:rFonts w:ascii="Arial" w:hAnsi="Arial" w:cs="Arial"/>
          <w:sz w:val="24"/>
          <w:szCs w:val="24"/>
          <w:lang w:val="en-US"/>
        </w:rPr>
        <w:t xml:space="preserve">The program  </w:t>
      </w:r>
      <w:r w:rsidR="00985E24" w:rsidRPr="0023060E">
        <w:rPr>
          <w:rFonts w:ascii="Arial" w:hAnsi="Arial" w:cs="Arial"/>
          <w:color w:val="222222"/>
          <w:sz w:val="24"/>
          <w:szCs w:val="24"/>
          <w:lang w:val="en-US"/>
        </w:rPr>
        <w:t>Statistical analysis  used SPSS</w:t>
      </w:r>
      <w:r w:rsidR="00985E24" w:rsidRPr="0023060E">
        <w:rPr>
          <w:rFonts w:ascii="Arial" w:hAnsi="Arial" w:cs="Arial"/>
          <w:sz w:val="24"/>
          <w:szCs w:val="24"/>
          <w:lang w:val="en-US"/>
        </w:rPr>
        <w:t xml:space="preserve"> version 15.</w:t>
      </w:r>
      <w:r w:rsidR="00D95D56" w:rsidRPr="0023060E">
        <w:rPr>
          <w:rFonts w:ascii="Arial" w:hAnsi="Arial" w:cs="Arial"/>
          <w:sz w:val="24"/>
          <w:szCs w:val="24"/>
          <w:lang w:val="en-US"/>
        </w:rPr>
        <w:t xml:space="preserve"> </w:t>
      </w:r>
      <w:r w:rsidRPr="0023060E">
        <w:rPr>
          <w:rFonts w:ascii="Arial" w:hAnsi="Arial" w:cs="Arial"/>
          <w:b/>
          <w:sz w:val="24"/>
          <w:szCs w:val="24"/>
          <w:lang w:val="en-US"/>
        </w:rPr>
        <w:t>Results</w:t>
      </w:r>
      <w:r w:rsidRPr="0023060E">
        <w:rPr>
          <w:rFonts w:ascii="Arial" w:hAnsi="Arial" w:cs="Arial"/>
          <w:sz w:val="24"/>
          <w:szCs w:val="24"/>
          <w:lang w:val="en-US"/>
        </w:rPr>
        <w:t xml:space="preserve">: </w:t>
      </w:r>
      <w:r w:rsidR="002C241D">
        <w:rPr>
          <w:rFonts w:ascii="Arial" w:hAnsi="Arial" w:cs="Arial"/>
          <w:sz w:val="24"/>
          <w:szCs w:val="24"/>
          <w:lang w:val="en-US"/>
        </w:rPr>
        <w:t>was evident that  the family caregivers</w:t>
      </w:r>
      <w:r w:rsidR="00D95D56" w:rsidRPr="0023060E">
        <w:rPr>
          <w:rFonts w:ascii="Arial" w:hAnsi="Arial" w:cs="Arial"/>
          <w:sz w:val="24"/>
          <w:szCs w:val="24"/>
          <w:lang w:val="en-US"/>
        </w:rPr>
        <w:t xml:space="preserve"> is in 36 to 59 age range, </w:t>
      </w:r>
      <w:r w:rsidR="00A70589" w:rsidRPr="0023060E">
        <w:rPr>
          <w:rFonts w:ascii="Arial" w:hAnsi="Arial" w:cs="Arial"/>
          <w:sz w:val="24"/>
          <w:szCs w:val="24"/>
          <w:lang w:val="en-US"/>
        </w:rPr>
        <w:t>(</w:t>
      </w:r>
      <w:r w:rsidR="00D95D56" w:rsidRPr="0023060E">
        <w:rPr>
          <w:rFonts w:ascii="Arial" w:hAnsi="Arial" w:cs="Arial"/>
          <w:sz w:val="24"/>
          <w:szCs w:val="24"/>
          <w:lang w:val="en-US"/>
        </w:rPr>
        <w:t>53%</w:t>
      </w:r>
      <w:r w:rsidR="00A70589" w:rsidRPr="0023060E">
        <w:rPr>
          <w:rFonts w:ascii="Arial" w:hAnsi="Arial" w:cs="Arial"/>
          <w:sz w:val="24"/>
          <w:szCs w:val="24"/>
          <w:lang w:val="en-US"/>
        </w:rPr>
        <w:t>)</w:t>
      </w:r>
      <w:r w:rsidR="00D95D56" w:rsidRPr="0023060E">
        <w:rPr>
          <w:rFonts w:ascii="Arial" w:hAnsi="Arial" w:cs="Arial"/>
          <w:sz w:val="24"/>
          <w:szCs w:val="24"/>
          <w:lang w:val="en-US"/>
        </w:rPr>
        <w:t>,</w:t>
      </w:r>
      <w:r w:rsidR="00A70589" w:rsidRPr="0023060E">
        <w:rPr>
          <w:rFonts w:ascii="Arial" w:hAnsi="Arial" w:cs="Arial"/>
          <w:sz w:val="24"/>
          <w:szCs w:val="24"/>
          <w:lang w:val="en-US"/>
        </w:rPr>
        <w:t xml:space="preserve"> </w:t>
      </w:r>
      <w:r w:rsidR="002C241D">
        <w:rPr>
          <w:rFonts w:ascii="Arial" w:hAnsi="Arial" w:cs="Arial"/>
          <w:sz w:val="24"/>
          <w:szCs w:val="24"/>
          <w:lang w:val="en-US"/>
        </w:rPr>
        <w:t>mostly women</w:t>
      </w:r>
      <w:r w:rsidR="005079D5" w:rsidRPr="0023060E">
        <w:rPr>
          <w:rFonts w:ascii="Arial" w:hAnsi="Arial" w:cs="Arial"/>
          <w:sz w:val="24"/>
          <w:szCs w:val="24"/>
          <w:lang w:val="en-US"/>
        </w:rPr>
        <w:t xml:space="preserve"> </w:t>
      </w:r>
      <w:r w:rsidR="00A70589" w:rsidRPr="0023060E">
        <w:rPr>
          <w:rFonts w:ascii="Arial" w:hAnsi="Arial" w:cs="Arial"/>
          <w:sz w:val="24"/>
          <w:szCs w:val="24"/>
          <w:lang w:val="en-US"/>
        </w:rPr>
        <w:t xml:space="preserve"> </w:t>
      </w:r>
      <w:r w:rsidR="002C241D">
        <w:rPr>
          <w:rFonts w:ascii="Arial" w:hAnsi="Arial" w:cs="Arial"/>
          <w:sz w:val="24"/>
          <w:szCs w:val="24"/>
          <w:lang w:val="en-US"/>
        </w:rPr>
        <w:t>81%</w:t>
      </w:r>
      <w:r w:rsidR="00D95D56" w:rsidRPr="0023060E">
        <w:rPr>
          <w:rFonts w:ascii="Arial" w:hAnsi="Arial" w:cs="Arial"/>
          <w:sz w:val="24"/>
          <w:szCs w:val="24"/>
          <w:lang w:val="en-US"/>
        </w:rPr>
        <w:t>,</w:t>
      </w:r>
      <w:r w:rsidR="00A70589" w:rsidRPr="0023060E">
        <w:rPr>
          <w:rFonts w:ascii="Arial" w:hAnsi="Arial" w:cs="Arial"/>
          <w:sz w:val="24"/>
          <w:szCs w:val="24"/>
          <w:lang w:val="en-US"/>
        </w:rPr>
        <w:t xml:space="preserve"> </w:t>
      </w:r>
      <w:r w:rsidR="005079D5" w:rsidRPr="0023060E">
        <w:rPr>
          <w:rFonts w:ascii="Arial" w:hAnsi="Arial" w:cs="Arial"/>
          <w:sz w:val="24"/>
          <w:szCs w:val="24"/>
          <w:lang w:val="en-US"/>
        </w:rPr>
        <w:t>primary</w:t>
      </w:r>
      <w:r w:rsidR="00D95D56" w:rsidRPr="0023060E">
        <w:rPr>
          <w:rFonts w:ascii="Arial" w:hAnsi="Arial" w:cs="Arial"/>
          <w:sz w:val="24"/>
          <w:szCs w:val="24"/>
          <w:lang w:val="en-US"/>
        </w:rPr>
        <w:t xml:space="preserve"> </w:t>
      </w:r>
      <w:r w:rsidR="005079D5" w:rsidRPr="0023060E">
        <w:rPr>
          <w:rFonts w:ascii="Arial" w:hAnsi="Arial" w:cs="Arial"/>
          <w:sz w:val="24"/>
          <w:szCs w:val="24"/>
          <w:lang w:val="en-US"/>
        </w:rPr>
        <w:t>or high</w:t>
      </w:r>
      <w:r w:rsidR="00D95D56" w:rsidRPr="0023060E">
        <w:rPr>
          <w:rFonts w:ascii="Arial" w:hAnsi="Arial" w:cs="Arial"/>
          <w:sz w:val="24"/>
          <w:szCs w:val="24"/>
          <w:lang w:val="en-US"/>
        </w:rPr>
        <w:t xml:space="preserve"> school</w:t>
      </w:r>
      <w:r w:rsidR="00497D72" w:rsidRPr="0023060E">
        <w:rPr>
          <w:rFonts w:ascii="Arial" w:hAnsi="Arial" w:cs="Arial"/>
          <w:sz w:val="24"/>
          <w:szCs w:val="24"/>
          <w:lang w:val="en-US"/>
        </w:rPr>
        <w:t xml:space="preserve"> incomplete</w:t>
      </w:r>
      <w:r w:rsidR="00A70589" w:rsidRPr="0023060E">
        <w:rPr>
          <w:rFonts w:ascii="Arial" w:hAnsi="Arial" w:cs="Arial"/>
          <w:sz w:val="24"/>
          <w:szCs w:val="24"/>
          <w:lang w:val="en-US"/>
        </w:rPr>
        <w:t xml:space="preserve"> </w:t>
      </w:r>
      <w:r w:rsidR="002C241D">
        <w:rPr>
          <w:rFonts w:ascii="Arial" w:hAnsi="Arial" w:cs="Arial"/>
          <w:sz w:val="24"/>
          <w:szCs w:val="24"/>
          <w:lang w:val="en-US"/>
        </w:rPr>
        <w:t>32%</w:t>
      </w:r>
      <w:r w:rsidR="00D95D56" w:rsidRPr="0023060E">
        <w:rPr>
          <w:rFonts w:ascii="Arial" w:hAnsi="Arial" w:cs="Arial"/>
          <w:sz w:val="24"/>
          <w:szCs w:val="24"/>
          <w:lang w:val="en-US"/>
        </w:rPr>
        <w:t>,</w:t>
      </w:r>
      <w:r w:rsidR="00A70589" w:rsidRPr="0023060E">
        <w:rPr>
          <w:rFonts w:ascii="Arial" w:hAnsi="Arial" w:cs="Arial"/>
          <w:sz w:val="24"/>
          <w:szCs w:val="24"/>
          <w:lang w:val="en-US"/>
        </w:rPr>
        <w:t xml:space="preserve"> </w:t>
      </w:r>
      <w:r w:rsidR="00D95D56" w:rsidRPr="0023060E">
        <w:rPr>
          <w:rFonts w:ascii="Arial" w:hAnsi="Arial" w:cs="Arial"/>
          <w:sz w:val="24"/>
          <w:szCs w:val="24"/>
          <w:lang w:val="en-US"/>
        </w:rPr>
        <w:t>married</w:t>
      </w:r>
      <w:r w:rsidR="00FB4839" w:rsidRPr="0023060E">
        <w:rPr>
          <w:rFonts w:ascii="Arial" w:hAnsi="Arial" w:cs="Arial"/>
          <w:sz w:val="24"/>
          <w:szCs w:val="24"/>
          <w:lang w:val="en-US"/>
        </w:rPr>
        <w:t xml:space="preserve"> </w:t>
      </w:r>
      <w:r w:rsidR="002C241D">
        <w:rPr>
          <w:rFonts w:ascii="Arial" w:hAnsi="Arial" w:cs="Arial"/>
          <w:sz w:val="24"/>
          <w:szCs w:val="24"/>
          <w:lang w:val="en-US"/>
        </w:rPr>
        <w:t>36%</w:t>
      </w:r>
      <w:r w:rsidR="00D95D56" w:rsidRPr="0023060E">
        <w:rPr>
          <w:rFonts w:ascii="Arial" w:hAnsi="Arial" w:cs="Arial"/>
          <w:sz w:val="24"/>
          <w:szCs w:val="24"/>
          <w:lang w:val="en-US"/>
        </w:rPr>
        <w:t>,</w:t>
      </w:r>
      <w:r w:rsidR="00A70589" w:rsidRPr="0023060E">
        <w:rPr>
          <w:rFonts w:ascii="Arial" w:hAnsi="Arial" w:cs="Arial"/>
          <w:sz w:val="24"/>
          <w:szCs w:val="24"/>
          <w:lang w:val="en-US"/>
        </w:rPr>
        <w:t xml:space="preserve"> </w:t>
      </w:r>
      <w:r w:rsidR="00EC47EC" w:rsidRPr="0023060E">
        <w:rPr>
          <w:rFonts w:ascii="Arial" w:hAnsi="Arial" w:cs="Arial"/>
          <w:sz w:val="24"/>
          <w:szCs w:val="24"/>
          <w:lang w:val="en-US"/>
        </w:rPr>
        <w:t>work at home</w:t>
      </w:r>
      <w:r w:rsidR="00A70589" w:rsidRPr="0023060E">
        <w:rPr>
          <w:rFonts w:ascii="Arial" w:hAnsi="Arial" w:cs="Arial"/>
          <w:sz w:val="24"/>
          <w:szCs w:val="24"/>
          <w:lang w:val="en-US"/>
        </w:rPr>
        <w:t xml:space="preserve"> </w:t>
      </w:r>
      <w:r w:rsidR="002C241D">
        <w:rPr>
          <w:rFonts w:ascii="Arial" w:hAnsi="Arial" w:cs="Arial"/>
          <w:sz w:val="24"/>
          <w:szCs w:val="24"/>
          <w:lang w:val="en-US"/>
        </w:rPr>
        <w:t>53%</w:t>
      </w:r>
      <w:r w:rsidR="00FB4839" w:rsidRPr="0023060E">
        <w:rPr>
          <w:rFonts w:ascii="Arial" w:hAnsi="Arial" w:cs="Arial"/>
          <w:sz w:val="24"/>
          <w:szCs w:val="24"/>
          <w:lang w:val="en-US"/>
        </w:rPr>
        <w:t>,</w:t>
      </w:r>
      <w:r w:rsidR="00A70589" w:rsidRPr="0023060E">
        <w:rPr>
          <w:rFonts w:ascii="Arial" w:hAnsi="Arial" w:cs="Arial"/>
          <w:sz w:val="24"/>
          <w:szCs w:val="24"/>
          <w:lang w:val="en-US"/>
        </w:rPr>
        <w:t xml:space="preserve"> </w:t>
      </w:r>
      <w:r w:rsidR="00FB4839" w:rsidRPr="0023060E">
        <w:rPr>
          <w:rFonts w:ascii="Arial" w:hAnsi="Arial" w:cs="Arial"/>
          <w:sz w:val="24"/>
          <w:szCs w:val="24"/>
          <w:lang w:val="en-US"/>
        </w:rPr>
        <w:t xml:space="preserve">public health </w:t>
      </w:r>
      <w:r w:rsidR="002C241D">
        <w:rPr>
          <w:rFonts w:ascii="Arial" w:hAnsi="Arial" w:cs="Arial"/>
          <w:sz w:val="24"/>
          <w:szCs w:val="24"/>
          <w:lang w:val="en-US"/>
        </w:rPr>
        <w:t xml:space="preserve">system </w:t>
      </w:r>
      <w:r w:rsidR="00FB4839" w:rsidRPr="0023060E">
        <w:rPr>
          <w:rFonts w:ascii="Arial" w:hAnsi="Arial" w:cs="Arial"/>
          <w:sz w:val="24"/>
          <w:szCs w:val="24"/>
          <w:lang w:val="en-US"/>
        </w:rPr>
        <w:t>87%;</w:t>
      </w:r>
      <w:r w:rsidR="00A70589" w:rsidRPr="0023060E">
        <w:rPr>
          <w:rFonts w:ascii="Arial" w:hAnsi="Arial" w:cs="Arial"/>
          <w:sz w:val="24"/>
          <w:szCs w:val="24"/>
          <w:lang w:val="en-US"/>
        </w:rPr>
        <w:t xml:space="preserve"> </w:t>
      </w:r>
      <w:r w:rsidR="00FB4839" w:rsidRPr="0023060E">
        <w:rPr>
          <w:rFonts w:ascii="Arial" w:hAnsi="Arial" w:cs="Arial"/>
          <w:sz w:val="24"/>
          <w:szCs w:val="24"/>
          <w:lang w:val="en-US"/>
        </w:rPr>
        <w:t>t</w:t>
      </w:r>
      <w:r w:rsidR="005079D5" w:rsidRPr="0023060E">
        <w:rPr>
          <w:rFonts w:ascii="Arial" w:hAnsi="Arial" w:cs="Arial"/>
          <w:sz w:val="24"/>
          <w:szCs w:val="24"/>
          <w:lang w:val="en-US"/>
        </w:rPr>
        <w:t xml:space="preserve">he  role of family caregiver </w:t>
      </w:r>
      <w:r w:rsidR="00D95D56" w:rsidRPr="0023060E">
        <w:rPr>
          <w:rFonts w:ascii="Arial" w:hAnsi="Arial" w:cs="Arial"/>
          <w:sz w:val="24"/>
          <w:szCs w:val="24"/>
          <w:lang w:val="en-US"/>
        </w:rPr>
        <w:t xml:space="preserve"> has </w:t>
      </w:r>
      <w:r w:rsidR="005079D5" w:rsidRPr="0023060E">
        <w:rPr>
          <w:rFonts w:ascii="Arial" w:hAnsi="Arial" w:cs="Arial"/>
          <w:sz w:val="24"/>
          <w:szCs w:val="24"/>
          <w:lang w:val="en-US"/>
        </w:rPr>
        <w:t>practiced</w:t>
      </w:r>
      <w:r w:rsidR="00D95D56" w:rsidRPr="0023060E">
        <w:rPr>
          <w:rFonts w:ascii="Arial" w:hAnsi="Arial" w:cs="Arial"/>
          <w:sz w:val="24"/>
          <w:szCs w:val="24"/>
          <w:lang w:val="en-US"/>
        </w:rPr>
        <w:t xml:space="preserve"> for more than 37</w:t>
      </w:r>
      <w:r w:rsidR="00EC47EC" w:rsidRPr="0023060E">
        <w:rPr>
          <w:rFonts w:ascii="Arial" w:hAnsi="Arial" w:cs="Arial"/>
          <w:sz w:val="24"/>
          <w:szCs w:val="24"/>
          <w:lang w:val="en-US"/>
        </w:rPr>
        <w:t xml:space="preserve"> months (87%),  24 hours daily dedication</w:t>
      </w:r>
      <w:r w:rsidR="00D95D56" w:rsidRPr="0023060E">
        <w:rPr>
          <w:rFonts w:ascii="Arial" w:hAnsi="Arial" w:cs="Arial"/>
          <w:sz w:val="24"/>
          <w:szCs w:val="24"/>
          <w:lang w:val="en-US"/>
        </w:rPr>
        <w:t xml:space="preserve"> (54%)</w:t>
      </w:r>
      <w:r w:rsidR="000D6A8A" w:rsidRPr="0023060E">
        <w:rPr>
          <w:rFonts w:ascii="Arial" w:hAnsi="Arial" w:cs="Arial"/>
          <w:sz w:val="24"/>
          <w:szCs w:val="24"/>
          <w:lang w:val="en-US"/>
        </w:rPr>
        <w:t>,</w:t>
      </w:r>
      <w:r w:rsidR="00A70589" w:rsidRPr="0023060E">
        <w:rPr>
          <w:rFonts w:ascii="Arial" w:hAnsi="Arial" w:cs="Arial"/>
          <w:sz w:val="24"/>
          <w:szCs w:val="24"/>
          <w:lang w:val="en-US"/>
        </w:rPr>
        <w:t xml:space="preserve"> </w:t>
      </w:r>
      <w:r w:rsidR="000B0F80" w:rsidRPr="0023060E">
        <w:rPr>
          <w:rFonts w:ascii="Arial" w:hAnsi="Arial" w:cs="Arial"/>
          <w:sz w:val="24"/>
          <w:szCs w:val="24"/>
          <w:lang w:val="en-US"/>
        </w:rPr>
        <w:t xml:space="preserve">and most are </w:t>
      </w:r>
      <w:r w:rsidR="000D6A8A" w:rsidRPr="0023060E">
        <w:rPr>
          <w:rStyle w:val="hps"/>
          <w:rFonts w:ascii="Arial" w:hAnsi="Arial" w:cs="Arial"/>
          <w:color w:val="222222"/>
          <w:sz w:val="24"/>
          <w:szCs w:val="24"/>
          <w:lang w:val="en"/>
        </w:rPr>
        <w:t>caring</w:t>
      </w:r>
      <w:r w:rsidR="000D6A8A" w:rsidRPr="0023060E">
        <w:rPr>
          <w:rStyle w:val="shorttext"/>
          <w:rFonts w:ascii="Arial" w:hAnsi="Arial" w:cs="Arial"/>
          <w:color w:val="222222"/>
          <w:sz w:val="24"/>
          <w:szCs w:val="24"/>
          <w:lang w:val="en"/>
        </w:rPr>
        <w:t xml:space="preserve"> </w:t>
      </w:r>
      <w:r w:rsidR="000D6A8A" w:rsidRPr="0023060E">
        <w:rPr>
          <w:rStyle w:val="hps"/>
          <w:rFonts w:ascii="Arial" w:hAnsi="Arial" w:cs="Arial"/>
          <w:color w:val="222222"/>
          <w:sz w:val="24"/>
          <w:szCs w:val="24"/>
          <w:lang w:val="en"/>
        </w:rPr>
        <w:t>for the child</w:t>
      </w:r>
      <w:r w:rsidR="000D6A8A" w:rsidRPr="0023060E">
        <w:rPr>
          <w:rStyle w:val="shorttext"/>
          <w:rFonts w:ascii="Arial" w:hAnsi="Arial" w:cs="Arial"/>
          <w:color w:val="222222"/>
          <w:sz w:val="24"/>
          <w:szCs w:val="24"/>
          <w:lang w:val="en"/>
        </w:rPr>
        <w:t xml:space="preserve"> </w:t>
      </w:r>
      <w:r w:rsidR="000D6A8A" w:rsidRPr="0023060E">
        <w:rPr>
          <w:rStyle w:val="hps"/>
          <w:rFonts w:ascii="Arial" w:hAnsi="Arial" w:cs="Arial"/>
          <w:color w:val="222222"/>
          <w:sz w:val="24"/>
          <w:szCs w:val="24"/>
          <w:lang w:val="en"/>
        </w:rPr>
        <w:t>(</w:t>
      </w:r>
      <w:r w:rsidR="000D6A8A" w:rsidRPr="0023060E">
        <w:rPr>
          <w:rStyle w:val="shorttext"/>
          <w:rFonts w:ascii="Arial" w:hAnsi="Arial" w:cs="Arial"/>
          <w:color w:val="222222"/>
          <w:sz w:val="24"/>
          <w:szCs w:val="24"/>
          <w:lang w:val="en"/>
        </w:rPr>
        <w:t>a)</w:t>
      </w:r>
      <w:r w:rsidR="00FE67A7" w:rsidRPr="0023060E">
        <w:rPr>
          <w:rFonts w:ascii="Arial" w:hAnsi="Arial" w:cs="Arial"/>
          <w:sz w:val="24"/>
          <w:szCs w:val="24"/>
          <w:lang w:val="en-US"/>
        </w:rPr>
        <w:t>.T</w:t>
      </w:r>
      <w:r w:rsidR="00D95D56" w:rsidRPr="0023060E">
        <w:rPr>
          <w:rFonts w:ascii="Arial" w:hAnsi="Arial" w:cs="Arial"/>
          <w:sz w:val="24"/>
          <w:szCs w:val="24"/>
          <w:lang w:val="en-US"/>
        </w:rPr>
        <w:t>he</w:t>
      </w:r>
      <w:r w:rsidR="005079D5" w:rsidRPr="0023060E">
        <w:rPr>
          <w:rFonts w:ascii="Arial" w:hAnsi="Arial" w:cs="Arial"/>
          <w:sz w:val="24"/>
          <w:szCs w:val="24"/>
          <w:lang w:val="en-US"/>
        </w:rPr>
        <w:t>se</w:t>
      </w:r>
      <w:r w:rsidR="00B16B48" w:rsidRPr="0023060E">
        <w:rPr>
          <w:rFonts w:ascii="Arial" w:hAnsi="Arial" w:cs="Arial"/>
          <w:sz w:val="24"/>
          <w:szCs w:val="24"/>
          <w:lang w:val="en-US"/>
        </w:rPr>
        <w:t xml:space="preserve"> caregivers </w:t>
      </w:r>
      <w:r w:rsidR="005079D5" w:rsidRPr="0023060E">
        <w:rPr>
          <w:rFonts w:ascii="Arial" w:hAnsi="Arial" w:cs="Arial"/>
          <w:sz w:val="24"/>
          <w:szCs w:val="24"/>
          <w:lang w:val="en-US"/>
        </w:rPr>
        <w:t>do not have enough tools to deal</w:t>
      </w:r>
      <w:r w:rsidR="002C241D">
        <w:rPr>
          <w:rFonts w:ascii="Arial" w:hAnsi="Arial" w:cs="Arial"/>
          <w:sz w:val="24"/>
          <w:szCs w:val="24"/>
          <w:lang w:val="en-US"/>
        </w:rPr>
        <w:t xml:space="preserve"> with </w:t>
      </w:r>
      <w:r w:rsidR="00D95D56" w:rsidRPr="0023060E">
        <w:rPr>
          <w:rFonts w:ascii="Arial" w:hAnsi="Arial" w:cs="Arial"/>
          <w:sz w:val="24"/>
          <w:szCs w:val="24"/>
          <w:lang w:val="en-US"/>
        </w:rPr>
        <w:t xml:space="preserve">negative </w:t>
      </w:r>
      <w:r w:rsidR="0033222B">
        <w:rPr>
          <w:rFonts w:ascii="Arial" w:hAnsi="Arial" w:cs="Arial"/>
          <w:sz w:val="24"/>
          <w:szCs w:val="24"/>
          <w:lang w:val="en-US"/>
        </w:rPr>
        <w:t xml:space="preserve">situations </w:t>
      </w:r>
      <w:r w:rsidR="00B16B48" w:rsidRPr="0023060E">
        <w:rPr>
          <w:rFonts w:ascii="Arial" w:hAnsi="Arial" w:cs="Arial"/>
          <w:sz w:val="24"/>
          <w:szCs w:val="24"/>
          <w:lang w:val="en-US"/>
        </w:rPr>
        <w:t xml:space="preserve">arising </w:t>
      </w:r>
      <w:r w:rsidR="00B16B48" w:rsidRPr="0023060E">
        <w:rPr>
          <w:rFonts w:ascii="Arial" w:eastAsia="Calibri" w:hAnsi="Arial" w:cs="Arial"/>
          <w:sz w:val="24"/>
          <w:szCs w:val="24"/>
          <w:lang w:val="en-US"/>
        </w:rPr>
        <w:t>from de care of the elderly people</w:t>
      </w:r>
      <w:r w:rsidR="00D95D56" w:rsidRPr="0023060E">
        <w:rPr>
          <w:rFonts w:ascii="Arial" w:hAnsi="Arial" w:cs="Arial"/>
          <w:sz w:val="24"/>
          <w:szCs w:val="24"/>
          <w:lang w:val="en-US"/>
        </w:rPr>
        <w:t xml:space="preserve">. </w:t>
      </w:r>
      <w:r w:rsidRPr="0023060E">
        <w:rPr>
          <w:rFonts w:ascii="Arial" w:hAnsi="Arial" w:cs="Arial"/>
          <w:b/>
          <w:sz w:val="24"/>
          <w:szCs w:val="24"/>
          <w:lang w:val="en-US"/>
        </w:rPr>
        <w:t>Conclusion</w:t>
      </w:r>
      <w:r w:rsidR="001B4963" w:rsidRPr="0023060E">
        <w:rPr>
          <w:rFonts w:ascii="Arial" w:hAnsi="Arial" w:cs="Arial"/>
          <w:sz w:val="24"/>
          <w:szCs w:val="24"/>
          <w:lang w:val="en-US"/>
        </w:rPr>
        <w:t>s</w:t>
      </w:r>
      <w:r w:rsidRPr="0023060E">
        <w:rPr>
          <w:rFonts w:ascii="Arial" w:hAnsi="Arial" w:cs="Arial"/>
          <w:sz w:val="24"/>
          <w:szCs w:val="24"/>
          <w:lang w:val="en-US"/>
        </w:rPr>
        <w:t>:</w:t>
      </w:r>
      <w:r w:rsidR="00935577" w:rsidRPr="0023060E">
        <w:rPr>
          <w:rFonts w:ascii="Arial" w:hAnsi="Arial" w:cs="Arial"/>
          <w:color w:val="222222"/>
          <w:sz w:val="24"/>
          <w:szCs w:val="24"/>
          <w:lang w:val="en-US"/>
        </w:rPr>
        <w:t xml:space="preserve"> </w:t>
      </w:r>
      <w:r w:rsidR="00FE67A7" w:rsidRPr="0023060E">
        <w:rPr>
          <w:rFonts w:ascii="Arial" w:hAnsi="Arial" w:cs="Arial"/>
          <w:color w:val="222222"/>
          <w:sz w:val="24"/>
          <w:szCs w:val="24"/>
          <w:lang w:val="en-US"/>
        </w:rPr>
        <w:t xml:space="preserve">characteristics </w:t>
      </w:r>
      <w:r w:rsidR="00E3725E">
        <w:rPr>
          <w:rFonts w:ascii="Arial" w:hAnsi="Arial" w:cs="Arial"/>
          <w:color w:val="222222"/>
          <w:sz w:val="24"/>
          <w:szCs w:val="24"/>
          <w:lang w:val="en-US"/>
        </w:rPr>
        <w:t xml:space="preserve"> as age, education level, time dedicated to the care, </w:t>
      </w:r>
      <w:r w:rsidR="00E3725E" w:rsidRPr="0045442D">
        <w:rPr>
          <w:rFonts w:ascii="Arial" w:hAnsi="Arial" w:cs="Arial"/>
          <w:color w:val="222222"/>
          <w:sz w:val="24"/>
          <w:szCs w:val="24"/>
          <w:lang w:val="en"/>
        </w:rPr>
        <w:t xml:space="preserve">support network , occupation, socioeconomic status and make imminent the search for alternatives for caregivers who do not have resources to access to optimal levels of information, </w:t>
      </w:r>
      <w:r w:rsidR="00E8130F" w:rsidRPr="0045442D">
        <w:rPr>
          <w:rFonts w:ascii="Arial" w:hAnsi="Arial" w:cs="Arial"/>
          <w:color w:val="222222"/>
          <w:sz w:val="24"/>
          <w:szCs w:val="24"/>
          <w:lang w:val="en"/>
        </w:rPr>
        <w:t xml:space="preserve">these </w:t>
      </w:r>
      <w:r w:rsidR="00E3725E" w:rsidRPr="0045442D">
        <w:rPr>
          <w:rFonts w:ascii="Arial" w:hAnsi="Arial" w:cs="Arial"/>
          <w:color w:val="222222"/>
          <w:sz w:val="24"/>
          <w:szCs w:val="24"/>
          <w:lang w:val="en"/>
        </w:rPr>
        <w:t>results allows different</w:t>
      </w:r>
      <w:r w:rsidR="0039426E">
        <w:rPr>
          <w:rFonts w:ascii="Arial" w:hAnsi="Arial" w:cs="Arial"/>
          <w:color w:val="222222"/>
          <w:sz w:val="24"/>
          <w:szCs w:val="24"/>
          <w:lang w:val="en"/>
        </w:rPr>
        <w:t xml:space="preserve"> sectors to implement actions and</w:t>
      </w:r>
      <w:r w:rsidR="00E3725E" w:rsidRPr="0045442D">
        <w:rPr>
          <w:rFonts w:ascii="Arial" w:hAnsi="Arial" w:cs="Arial"/>
          <w:color w:val="222222"/>
          <w:sz w:val="24"/>
          <w:szCs w:val="24"/>
          <w:lang w:val="en"/>
        </w:rPr>
        <w:t xml:space="preserve"> generate programs according to the identified needs that impact on the quality of life for caregivers ; the existing </w:t>
      </w:r>
      <w:r w:rsidR="0045442D" w:rsidRPr="0045442D">
        <w:rPr>
          <w:rFonts w:ascii="Arial" w:hAnsi="Arial" w:cs="Arial"/>
          <w:color w:val="222222"/>
          <w:sz w:val="24"/>
          <w:szCs w:val="24"/>
          <w:lang w:val="en"/>
        </w:rPr>
        <w:t>regulations</w:t>
      </w:r>
      <w:r w:rsidR="00E3725E" w:rsidRPr="0045442D">
        <w:rPr>
          <w:rFonts w:ascii="Arial" w:hAnsi="Arial" w:cs="Arial"/>
          <w:color w:val="222222"/>
          <w:sz w:val="24"/>
          <w:szCs w:val="24"/>
          <w:lang w:val="en"/>
        </w:rPr>
        <w:t xml:space="preserve"> of the General System of Health Social Security provides minimal support for caregivers.</w:t>
      </w:r>
    </w:p>
    <w:p w14:paraId="590CBCEE" w14:textId="77777777" w:rsidR="0033222B" w:rsidRDefault="0033222B" w:rsidP="009043FC">
      <w:pPr>
        <w:spacing w:line="480" w:lineRule="auto"/>
        <w:jc w:val="both"/>
        <w:rPr>
          <w:rFonts w:cs="Arial"/>
          <w:b/>
          <w:szCs w:val="24"/>
          <w:lang w:val="en-US"/>
        </w:rPr>
      </w:pPr>
    </w:p>
    <w:p w14:paraId="51CCC8A0" w14:textId="10297632" w:rsidR="00D95D56" w:rsidRPr="0023060E" w:rsidRDefault="00912AB3" w:rsidP="009043FC">
      <w:pPr>
        <w:spacing w:line="480" w:lineRule="auto"/>
        <w:jc w:val="both"/>
        <w:rPr>
          <w:rFonts w:cs="Arial"/>
          <w:b/>
          <w:szCs w:val="24"/>
          <w:lang w:val="en-US"/>
        </w:rPr>
      </w:pPr>
      <w:r w:rsidRPr="0023060E">
        <w:rPr>
          <w:rFonts w:cs="Arial"/>
          <w:b/>
          <w:szCs w:val="24"/>
          <w:lang w:val="en-US"/>
        </w:rPr>
        <w:t>Keywords</w:t>
      </w:r>
    </w:p>
    <w:p w14:paraId="118356D4" w14:textId="665D7E42" w:rsidR="00D95D56" w:rsidRPr="0023060E" w:rsidRDefault="00D95D56" w:rsidP="009043FC">
      <w:pPr>
        <w:spacing w:line="480" w:lineRule="auto"/>
        <w:jc w:val="both"/>
        <w:rPr>
          <w:rFonts w:cs="Arial"/>
          <w:szCs w:val="24"/>
          <w:lang w:val="en-US"/>
        </w:rPr>
      </w:pPr>
      <w:r w:rsidRPr="0023060E">
        <w:rPr>
          <w:rFonts w:cs="Arial"/>
          <w:szCs w:val="24"/>
          <w:lang w:val="en-US"/>
        </w:rPr>
        <w:t>Source: DeCS, Care</w:t>
      </w:r>
      <w:r w:rsidR="00E1053B" w:rsidRPr="0023060E">
        <w:rPr>
          <w:rFonts w:cs="Arial"/>
          <w:szCs w:val="24"/>
          <w:lang w:val="en-US"/>
        </w:rPr>
        <w:t>give</w:t>
      </w:r>
      <w:r w:rsidRPr="0023060E">
        <w:rPr>
          <w:rFonts w:cs="Arial"/>
          <w:szCs w:val="24"/>
          <w:lang w:val="en-US"/>
        </w:rPr>
        <w:t>rs,</w:t>
      </w:r>
      <w:r w:rsidR="00AE6168" w:rsidRPr="0023060E">
        <w:rPr>
          <w:rFonts w:cs="Arial"/>
          <w:szCs w:val="24"/>
          <w:lang w:val="en-US"/>
        </w:rPr>
        <w:t xml:space="preserve"> </w:t>
      </w:r>
      <w:r w:rsidR="00AD5C04" w:rsidRPr="0023060E">
        <w:rPr>
          <w:rFonts w:cs="Arial"/>
          <w:szCs w:val="24"/>
          <w:lang w:val="en-US"/>
        </w:rPr>
        <w:t xml:space="preserve">Nursing, </w:t>
      </w:r>
      <w:r w:rsidR="00C3273C" w:rsidRPr="00BC232A">
        <w:rPr>
          <w:rFonts w:cs="Arial"/>
          <w:szCs w:val="24"/>
          <w:lang w:val="en-US"/>
        </w:rPr>
        <w:t>Socioeconomic Factors</w:t>
      </w:r>
      <w:r w:rsidRPr="0023060E">
        <w:rPr>
          <w:rFonts w:cs="Arial"/>
          <w:szCs w:val="24"/>
          <w:lang w:val="en-US"/>
        </w:rPr>
        <w:t>,</w:t>
      </w:r>
      <w:r w:rsidR="00E1053B" w:rsidRPr="0023060E">
        <w:rPr>
          <w:rFonts w:cs="Arial"/>
          <w:szCs w:val="24"/>
          <w:lang w:val="en-US"/>
        </w:rPr>
        <w:t xml:space="preserve"> </w:t>
      </w:r>
      <w:r w:rsidRPr="0023060E">
        <w:rPr>
          <w:rFonts w:cs="Arial"/>
          <w:szCs w:val="24"/>
          <w:lang w:val="en-US"/>
        </w:rPr>
        <w:t xml:space="preserve">Chronic </w:t>
      </w:r>
      <w:r w:rsidR="00E1053B" w:rsidRPr="0023060E">
        <w:rPr>
          <w:rFonts w:cs="Arial"/>
          <w:szCs w:val="24"/>
          <w:lang w:val="en-US"/>
        </w:rPr>
        <w:t>disease,</w:t>
      </w:r>
      <w:r w:rsidRPr="0023060E">
        <w:rPr>
          <w:rFonts w:cs="Arial"/>
          <w:szCs w:val="24"/>
          <w:lang w:val="en-US"/>
        </w:rPr>
        <w:t xml:space="preserve"> dependency.</w:t>
      </w:r>
    </w:p>
    <w:p w14:paraId="6C180DF5" w14:textId="3ED9B2EE" w:rsidR="00B06CFE" w:rsidRPr="0023060E" w:rsidRDefault="002931DD" w:rsidP="009043FC">
      <w:pPr>
        <w:spacing w:line="480" w:lineRule="auto"/>
        <w:jc w:val="both"/>
        <w:rPr>
          <w:rFonts w:cs="Arial"/>
          <w:b/>
          <w:szCs w:val="24"/>
          <w:lang w:val="es-ES"/>
        </w:rPr>
      </w:pPr>
      <w:r w:rsidRPr="0023060E">
        <w:rPr>
          <w:rFonts w:cs="Arial"/>
          <w:b/>
          <w:szCs w:val="24"/>
          <w:lang w:val="es-ES"/>
        </w:rPr>
        <w:lastRenderedPageBreak/>
        <w:t>INTRODUCCIÓN</w:t>
      </w:r>
    </w:p>
    <w:p w14:paraId="5C5FFF7A" w14:textId="77777777" w:rsidR="00302F43" w:rsidRDefault="00253CCE" w:rsidP="009043FC">
      <w:pPr>
        <w:spacing w:line="480" w:lineRule="auto"/>
        <w:jc w:val="both"/>
        <w:rPr>
          <w:rFonts w:cs="Arial"/>
          <w:szCs w:val="24"/>
          <w:lang w:val="es-ES"/>
        </w:rPr>
        <w:sectPr w:rsidR="00302F43" w:rsidSect="006F4B51">
          <w:footerReference w:type="even" r:id="rId8"/>
          <w:footerReference w:type="default" r:id="rId9"/>
          <w:pgSz w:w="11907" w:h="16840" w:code="9"/>
          <w:pgMar w:top="1418" w:right="1418" w:bottom="1418" w:left="1418" w:header="1134" w:footer="284" w:gutter="0"/>
          <w:cols w:space="708"/>
          <w:docGrid w:linePitch="360"/>
        </w:sectPr>
      </w:pPr>
      <w:r w:rsidRPr="0023060E">
        <w:rPr>
          <w:rFonts w:cs="Arial"/>
          <w:szCs w:val="24"/>
          <w:lang w:val="es-ES"/>
        </w:rPr>
        <w:t xml:space="preserve">A nivel </w:t>
      </w:r>
      <w:r w:rsidR="005F5891" w:rsidRPr="0023060E">
        <w:rPr>
          <w:rFonts w:cs="Arial"/>
          <w:szCs w:val="24"/>
          <w:lang w:val="es-ES"/>
        </w:rPr>
        <w:t xml:space="preserve">internacional la pirámide poblacional </w:t>
      </w:r>
      <w:r w:rsidRPr="0023060E">
        <w:rPr>
          <w:rFonts w:cs="Arial"/>
          <w:szCs w:val="24"/>
          <w:lang w:val="es-ES"/>
        </w:rPr>
        <w:t>muestra tendencia</w:t>
      </w:r>
      <w:r w:rsidR="005F5891" w:rsidRPr="0023060E">
        <w:rPr>
          <w:rFonts w:cs="Arial"/>
          <w:szCs w:val="24"/>
          <w:lang w:val="es-ES"/>
        </w:rPr>
        <w:t xml:space="preserve"> hacia el incremento de la población adulta mayor, como consecuencia de</w:t>
      </w:r>
      <w:r w:rsidR="00B6738A" w:rsidRPr="0023060E">
        <w:rPr>
          <w:rFonts w:cs="Arial"/>
          <w:szCs w:val="24"/>
          <w:lang w:val="es-ES"/>
        </w:rPr>
        <w:t>l control de la natalidad,</w:t>
      </w:r>
      <w:r w:rsidR="00F770CE" w:rsidRPr="0023060E">
        <w:rPr>
          <w:rFonts w:cs="Arial"/>
          <w:szCs w:val="24"/>
          <w:lang w:val="es-ES"/>
        </w:rPr>
        <w:t xml:space="preserve"> y de</w:t>
      </w:r>
      <w:r w:rsidR="00B6738A" w:rsidRPr="0023060E">
        <w:rPr>
          <w:rFonts w:cs="Arial"/>
          <w:szCs w:val="24"/>
          <w:lang w:val="es-ES"/>
        </w:rPr>
        <w:t xml:space="preserve"> variaciones de los estilos de vida, aumento de la longevidad, introducción de tecnologías en salud y múltiples cambios de los sistemas de salud del mundo.</w:t>
      </w:r>
      <w:r w:rsidR="005F5891" w:rsidRPr="0023060E">
        <w:rPr>
          <w:rFonts w:cs="Arial"/>
          <w:szCs w:val="24"/>
          <w:lang w:val="es-ES"/>
        </w:rPr>
        <w:t xml:space="preserve"> </w:t>
      </w:r>
    </w:p>
    <w:p w14:paraId="59BF7F1D" w14:textId="3E517515" w:rsidR="0069042B" w:rsidRPr="0023060E" w:rsidRDefault="00302F43" w:rsidP="009043FC">
      <w:pPr>
        <w:spacing w:line="480" w:lineRule="auto"/>
        <w:jc w:val="both"/>
        <w:rPr>
          <w:rFonts w:cs="Arial"/>
          <w:szCs w:val="24"/>
          <w:vertAlign w:val="superscript"/>
          <w:lang w:val="es-ES"/>
        </w:rPr>
      </w:pPr>
      <w:r>
        <w:rPr>
          <w:rStyle w:val="Refdenotaalfinal"/>
          <w:rFonts w:cs="Arial"/>
          <w:szCs w:val="24"/>
          <w:lang w:val="es-ES"/>
        </w:rPr>
        <w:lastRenderedPageBreak/>
        <w:endnoteReference w:id="1"/>
      </w:r>
      <w:r>
        <w:rPr>
          <w:rFonts w:cs="Arial"/>
          <w:szCs w:val="24"/>
          <w:lang w:val="es-ES"/>
        </w:rPr>
        <w:t xml:space="preserve"> </w:t>
      </w:r>
      <w:r w:rsidR="00BB139B">
        <w:rPr>
          <w:rFonts w:cs="Arial"/>
          <w:szCs w:val="24"/>
          <w:vertAlign w:val="superscript"/>
          <w:lang w:val="es-ES"/>
        </w:rPr>
        <w:t xml:space="preserve"> </w:t>
      </w:r>
      <w:r w:rsidR="0069042B">
        <w:rPr>
          <w:rStyle w:val="Refdenotaalfinal"/>
          <w:rFonts w:cs="Arial"/>
          <w:szCs w:val="24"/>
          <w:lang w:val="es-ES"/>
        </w:rPr>
        <w:endnoteReference w:id="2"/>
      </w:r>
    </w:p>
    <w:p w14:paraId="19E3DFFD" w14:textId="22943AD9" w:rsidR="00B6738A" w:rsidRPr="000B3FE0" w:rsidRDefault="00B6738A" w:rsidP="009043FC">
      <w:pPr>
        <w:spacing w:line="480" w:lineRule="auto"/>
        <w:jc w:val="both"/>
        <w:rPr>
          <w:rFonts w:cs="Arial"/>
          <w:szCs w:val="24"/>
          <w:vertAlign w:val="superscript"/>
          <w:lang w:val="es-ES"/>
        </w:rPr>
      </w:pPr>
      <w:r w:rsidRPr="0023060E">
        <w:rPr>
          <w:rFonts w:cs="Arial"/>
          <w:szCs w:val="24"/>
          <w:lang w:val="es-ES"/>
        </w:rPr>
        <w:t xml:space="preserve">Estas dinámicas son expuestas en los informes sanitarios mundiales como agentes atribuibles de la incidencia y prevalencia de las enfermedades crónicas no transmisibles, </w:t>
      </w:r>
      <w:r w:rsidR="00066A0E" w:rsidRPr="0023060E">
        <w:rPr>
          <w:rFonts w:cs="Arial"/>
          <w:szCs w:val="24"/>
          <w:lang w:val="es-ES"/>
        </w:rPr>
        <w:t>las cuales registran en los últimos años un aumento desmesurado, siendo la</w:t>
      </w:r>
      <w:r w:rsidRPr="0023060E">
        <w:rPr>
          <w:rFonts w:cs="Arial"/>
          <w:szCs w:val="24"/>
          <w:lang w:val="es-ES"/>
        </w:rPr>
        <w:t>s causales del 80% de las muertes en los países, en especial de aquellos con ingresos medios y bajos</w:t>
      </w:r>
      <w:r w:rsidR="001A488F" w:rsidRPr="0023060E">
        <w:rPr>
          <w:rFonts w:cs="Arial"/>
          <w:szCs w:val="24"/>
          <w:lang w:val="es-ES"/>
        </w:rPr>
        <w:t xml:space="preserve">; </w:t>
      </w:r>
      <w:r w:rsidR="00284C96">
        <w:rPr>
          <w:rFonts w:cs="Arial"/>
          <w:szCs w:val="24"/>
          <w:lang w:val="es-ES"/>
        </w:rPr>
        <w:t xml:space="preserve"> </w:t>
      </w:r>
      <w:r w:rsidR="001374E8">
        <w:rPr>
          <w:rStyle w:val="Refdenotaalfinal"/>
          <w:rFonts w:cs="Arial"/>
          <w:szCs w:val="24"/>
          <w:lang w:val="es-ES"/>
        </w:rPr>
        <w:endnoteReference w:id="3"/>
      </w:r>
      <w:r w:rsidR="001374E8">
        <w:rPr>
          <w:rFonts w:cs="Arial"/>
          <w:szCs w:val="24"/>
          <w:lang w:val="es-ES"/>
        </w:rPr>
        <w:t xml:space="preserve"> </w:t>
      </w:r>
      <w:r w:rsidR="00D573ED">
        <w:rPr>
          <w:rStyle w:val="Refdenotaalfinal"/>
          <w:rFonts w:cs="Arial"/>
          <w:szCs w:val="24"/>
          <w:lang w:val="es-ES"/>
        </w:rPr>
        <w:endnoteReference w:id="4"/>
      </w:r>
      <w:r w:rsidR="00D573ED">
        <w:rPr>
          <w:rFonts w:cs="Arial"/>
          <w:szCs w:val="24"/>
          <w:vertAlign w:val="superscript"/>
          <w:lang w:val="es-ES"/>
        </w:rPr>
        <w:t xml:space="preserve"> </w:t>
      </w:r>
      <w:r w:rsidR="00A949AF" w:rsidRPr="0023060E">
        <w:rPr>
          <w:rFonts w:cs="Arial"/>
          <w:szCs w:val="24"/>
          <w:vertAlign w:val="superscript"/>
          <w:lang w:val="es-ES"/>
        </w:rPr>
        <w:t xml:space="preserve"> </w:t>
      </w:r>
      <w:r w:rsidR="004247CB">
        <w:rPr>
          <w:rStyle w:val="Refdenotaalfinal"/>
          <w:rFonts w:cs="Arial"/>
          <w:szCs w:val="24"/>
          <w:lang w:val="es-ES"/>
        </w:rPr>
        <w:endnoteReference w:id="5"/>
      </w:r>
      <w:r w:rsidR="004247CB">
        <w:rPr>
          <w:rFonts w:cs="Arial"/>
          <w:szCs w:val="24"/>
          <w:vertAlign w:val="superscript"/>
          <w:lang w:val="es-ES"/>
        </w:rPr>
        <w:t xml:space="preserve"> </w:t>
      </w:r>
      <w:r w:rsidR="00EB0262" w:rsidRPr="0023060E">
        <w:rPr>
          <w:rFonts w:cs="Arial"/>
          <w:szCs w:val="24"/>
          <w:lang w:val="es-ES"/>
        </w:rPr>
        <w:t xml:space="preserve"> cifras que sobrepasan</w:t>
      </w:r>
      <w:r w:rsidR="00066A0E" w:rsidRPr="0023060E">
        <w:rPr>
          <w:rFonts w:cs="Arial"/>
          <w:szCs w:val="24"/>
          <w:lang w:val="es-ES"/>
        </w:rPr>
        <w:t xml:space="preserve"> la capacidad tecnológica y del recurso humano </w:t>
      </w:r>
      <w:r w:rsidR="00EB0262" w:rsidRPr="0023060E">
        <w:rPr>
          <w:rFonts w:cs="Arial"/>
          <w:szCs w:val="24"/>
          <w:lang w:val="es-ES"/>
        </w:rPr>
        <w:t>disponible</w:t>
      </w:r>
      <w:r w:rsidR="00670D0F" w:rsidRPr="0023060E">
        <w:rPr>
          <w:rFonts w:cs="Arial"/>
          <w:szCs w:val="24"/>
          <w:lang w:val="es-ES"/>
        </w:rPr>
        <w:t>.</w:t>
      </w:r>
      <w:r w:rsidR="004247CB">
        <w:rPr>
          <w:rStyle w:val="Refdenotaalfinal"/>
          <w:rFonts w:cs="Arial"/>
          <w:szCs w:val="24"/>
          <w:lang w:val="es-ES"/>
        </w:rPr>
        <w:endnoteReference w:id="6"/>
      </w:r>
      <w:r w:rsidR="004247CB">
        <w:rPr>
          <w:rFonts w:cs="Arial"/>
          <w:szCs w:val="24"/>
          <w:lang w:val="es-ES"/>
        </w:rPr>
        <w:t xml:space="preserve"> </w:t>
      </w:r>
      <w:r w:rsidR="004247CB">
        <w:rPr>
          <w:rStyle w:val="Refdenotaalfinal"/>
          <w:rFonts w:cs="Arial"/>
          <w:szCs w:val="24"/>
          <w:lang w:val="es-ES"/>
        </w:rPr>
        <w:endnoteReference w:id="7"/>
      </w:r>
      <w:r w:rsidR="004247CB" w:rsidRPr="0023060E">
        <w:rPr>
          <w:rFonts w:cs="Arial"/>
          <w:szCs w:val="24"/>
          <w:lang w:val="es-ES"/>
        </w:rPr>
        <w:t xml:space="preserve"> </w:t>
      </w:r>
    </w:p>
    <w:p w14:paraId="43923605" w14:textId="3945D37D" w:rsidR="002B4430" w:rsidRPr="0023060E" w:rsidRDefault="00005AA9" w:rsidP="009043FC">
      <w:pPr>
        <w:spacing w:line="480" w:lineRule="auto"/>
        <w:jc w:val="both"/>
        <w:rPr>
          <w:rFonts w:cs="Arial"/>
          <w:szCs w:val="24"/>
          <w:vertAlign w:val="superscript"/>
          <w:lang w:val="es-ES"/>
        </w:rPr>
      </w:pPr>
      <w:r w:rsidRPr="0023060E">
        <w:rPr>
          <w:rFonts w:cs="Arial"/>
          <w:szCs w:val="24"/>
          <w:lang w:val="es-ES"/>
        </w:rPr>
        <w:t xml:space="preserve">Las </w:t>
      </w:r>
      <w:r w:rsidR="00B6738A" w:rsidRPr="0023060E">
        <w:rPr>
          <w:rFonts w:cs="Arial"/>
          <w:szCs w:val="24"/>
          <w:lang w:val="es-ES"/>
        </w:rPr>
        <w:t xml:space="preserve"> enfermedades crónicas son prevenibles</w:t>
      </w:r>
      <w:r w:rsidR="00066A0E" w:rsidRPr="0023060E">
        <w:rPr>
          <w:rFonts w:cs="Arial"/>
          <w:szCs w:val="24"/>
          <w:lang w:val="es-ES"/>
        </w:rPr>
        <w:t xml:space="preserve"> bajo estrategias viables y costo-efectivas basadas en el manejo de los factores de riesgo</w:t>
      </w:r>
      <w:r w:rsidR="00EB0262" w:rsidRPr="0023060E">
        <w:rPr>
          <w:rFonts w:cs="Arial"/>
          <w:szCs w:val="24"/>
          <w:lang w:val="es-ES"/>
        </w:rPr>
        <w:t>,</w:t>
      </w:r>
      <w:r w:rsidR="00066A0E" w:rsidRPr="0023060E">
        <w:rPr>
          <w:rFonts w:cs="Arial"/>
          <w:szCs w:val="24"/>
          <w:lang w:val="es-ES"/>
        </w:rPr>
        <w:t xml:space="preserve"> sin embargo su escaso impacto sobre los indicadores de salud han demarcado un reto enorme para reducir las consecuencias sobre la calidad de vida de las poblaciones</w:t>
      </w:r>
      <w:r w:rsidR="00EB0262" w:rsidRPr="0023060E">
        <w:rPr>
          <w:rFonts w:cs="Arial"/>
          <w:szCs w:val="24"/>
          <w:lang w:val="es-ES"/>
        </w:rPr>
        <w:t>, porque invade</w:t>
      </w:r>
      <w:r w:rsidR="00066A0E" w:rsidRPr="0023060E">
        <w:rPr>
          <w:rFonts w:cs="Arial"/>
          <w:szCs w:val="24"/>
          <w:lang w:val="es-ES"/>
        </w:rPr>
        <w:t xml:space="preserve"> esferas familiares con transformaciones en las dinámicas interpersonales y físicas que aceleran la pérdida de autonomía para la realización de actividades de la vida diaria</w:t>
      </w:r>
      <w:r w:rsidR="002B4430" w:rsidRPr="0023060E">
        <w:rPr>
          <w:rFonts w:cs="Arial"/>
          <w:szCs w:val="24"/>
          <w:lang w:val="es-ES"/>
        </w:rPr>
        <w:t xml:space="preserve">, requiriendo así de actores cercanos que acompañen la aceptación, afrontamiento y resolución de la patología. Varios estudios reportan que la presencia de </w:t>
      </w:r>
      <w:r w:rsidR="00EB0262" w:rsidRPr="0023060E">
        <w:rPr>
          <w:rFonts w:cs="Arial"/>
          <w:szCs w:val="24"/>
          <w:lang w:val="es-ES"/>
        </w:rPr>
        <w:t>dichos actores</w:t>
      </w:r>
      <w:r w:rsidR="002B4430" w:rsidRPr="0023060E">
        <w:rPr>
          <w:rFonts w:cs="Arial"/>
          <w:szCs w:val="24"/>
          <w:lang w:val="es-ES"/>
        </w:rPr>
        <w:t xml:space="preserve"> produce </w:t>
      </w:r>
      <w:r w:rsidR="00EB0262" w:rsidRPr="0023060E">
        <w:rPr>
          <w:rFonts w:cs="Arial"/>
          <w:szCs w:val="24"/>
          <w:lang w:val="es-ES"/>
        </w:rPr>
        <w:t xml:space="preserve">mayor </w:t>
      </w:r>
      <w:r w:rsidR="00C3273C">
        <w:rPr>
          <w:rFonts w:cs="Arial"/>
          <w:szCs w:val="24"/>
          <w:lang w:val="es-ES"/>
        </w:rPr>
        <w:t xml:space="preserve">adhesión al tratamiento, </w:t>
      </w:r>
      <w:r w:rsidR="002B4430" w:rsidRPr="0023060E">
        <w:rPr>
          <w:rFonts w:cs="Arial"/>
          <w:szCs w:val="24"/>
          <w:lang w:val="es-ES"/>
        </w:rPr>
        <w:t>control de la enfermedad y estrecha la probabilidad de</w:t>
      </w:r>
      <w:r w:rsidR="00C3273C">
        <w:rPr>
          <w:rFonts w:cs="Arial"/>
          <w:szCs w:val="24"/>
          <w:lang w:val="es-ES"/>
        </w:rPr>
        <w:t xml:space="preserve"> </w:t>
      </w:r>
      <w:r w:rsidR="00C3273C" w:rsidRPr="00BC232A">
        <w:rPr>
          <w:rFonts w:cs="Arial"/>
          <w:szCs w:val="24"/>
          <w:lang w:val="es-ES"/>
        </w:rPr>
        <w:t>complicaciones</w:t>
      </w:r>
      <w:r w:rsidR="002B4430" w:rsidRPr="00BC232A">
        <w:rPr>
          <w:rFonts w:cs="Arial"/>
          <w:szCs w:val="24"/>
          <w:lang w:val="es-ES"/>
        </w:rPr>
        <w:t xml:space="preserve"> a</w:t>
      </w:r>
      <w:r w:rsidR="002B4430" w:rsidRPr="0023060E">
        <w:rPr>
          <w:rFonts w:cs="Arial"/>
          <w:szCs w:val="24"/>
          <w:lang w:val="es-ES"/>
        </w:rPr>
        <w:t xml:space="preserve"> mediano y largo plazo.</w:t>
      </w:r>
      <w:r w:rsidR="001E7203">
        <w:rPr>
          <w:rFonts w:cs="Arial"/>
          <w:szCs w:val="24"/>
          <w:vertAlign w:val="superscript"/>
          <w:lang w:val="es-ES"/>
        </w:rPr>
        <w:t xml:space="preserve">3  4 5 </w:t>
      </w:r>
      <w:r w:rsidR="00670D0F" w:rsidRPr="0023060E">
        <w:rPr>
          <w:rFonts w:cs="Arial"/>
          <w:szCs w:val="24"/>
          <w:vertAlign w:val="superscript"/>
          <w:lang w:val="es-ES"/>
        </w:rPr>
        <w:t>6</w:t>
      </w:r>
      <w:r w:rsidR="00334611">
        <w:rPr>
          <w:rFonts w:cs="Arial"/>
          <w:szCs w:val="24"/>
          <w:vertAlign w:val="superscript"/>
          <w:lang w:val="es-ES"/>
        </w:rPr>
        <w:t xml:space="preserve"> </w:t>
      </w:r>
    </w:p>
    <w:p w14:paraId="19401497" w14:textId="6948FDF6" w:rsidR="000B3FE0" w:rsidRPr="0023060E" w:rsidRDefault="002B4430" w:rsidP="009043FC">
      <w:pPr>
        <w:spacing w:line="480" w:lineRule="auto"/>
        <w:jc w:val="both"/>
        <w:rPr>
          <w:rFonts w:cs="Arial"/>
          <w:szCs w:val="24"/>
          <w:vertAlign w:val="superscript"/>
        </w:rPr>
      </w:pPr>
      <w:r w:rsidRPr="0023060E">
        <w:rPr>
          <w:rFonts w:cs="Arial"/>
          <w:szCs w:val="24"/>
          <w:lang w:val="es-ES"/>
        </w:rPr>
        <w:t xml:space="preserve">En América Latina y el Caribe </w:t>
      </w:r>
      <w:r w:rsidR="00B27BCF" w:rsidRPr="0023060E">
        <w:rPr>
          <w:rFonts w:cs="Arial"/>
          <w:szCs w:val="24"/>
          <w:lang w:val="es-ES"/>
        </w:rPr>
        <w:t xml:space="preserve">el </w:t>
      </w:r>
      <w:r w:rsidRPr="0023060E">
        <w:rPr>
          <w:rFonts w:cs="Arial"/>
          <w:szCs w:val="24"/>
          <w:lang w:val="es-ES"/>
        </w:rPr>
        <w:t xml:space="preserve">panorama demográfico </w:t>
      </w:r>
      <w:r w:rsidR="00005AA9" w:rsidRPr="0023060E">
        <w:rPr>
          <w:rFonts w:cs="Arial"/>
          <w:szCs w:val="24"/>
          <w:lang w:val="es-ES"/>
        </w:rPr>
        <w:t>e</w:t>
      </w:r>
      <w:r w:rsidRPr="0023060E">
        <w:rPr>
          <w:rFonts w:cs="Arial"/>
          <w:szCs w:val="24"/>
          <w:lang w:val="es-ES"/>
        </w:rPr>
        <w:t>s similar al internacional con respecto al aumento de la población mayor</w:t>
      </w:r>
      <w:r w:rsidR="00CD629D" w:rsidRPr="0023060E">
        <w:rPr>
          <w:rFonts w:cs="Arial"/>
          <w:szCs w:val="24"/>
          <w:lang w:val="es-ES"/>
        </w:rPr>
        <w:t>,</w:t>
      </w:r>
      <w:r w:rsidR="001E7203">
        <w:rPr>
          <w:rFonts w:cs="Arial"/>
          <w:szCs w:val="24"/>
          <w:lang w:val="es-ES"/>
        </w:rPr>
        <w:t xml:space="preserve"> </w:t>
      </w:r>
      <w:r w:rsidR="001E7203">
        <w:rPr>
          <w:rFonts w:cs="Arial"/>
          <w:szCs w:val="24"/>
          <w:vertAlign w:val="superscript"/>
          <w:lang w:val="es-ES"/>
        </w:rPr>
        <w:t xml:space="preserve">6 </w:t>
      </w:r>
      <w:r w:rsidR="000B3FE0">
        <w:rPr>
          <w:rStyle w:val="Refdenotaalfinal"/>
          <w:rFonts w:cs="Arial"/>
          <w:szCs w:val="24"/>
          <w:lang w:val="es-ES"/>
        </w:rPr>
        <w:endnoteReference w:id="8"/>
      </w:r>
      <w:r w:rsidR="000B3FE0">
        <w:rPr>
          <w:rFonts w:cs="Arial"/>
          <w:szCs w:val="24"/>
          <w:vertAlign w:val="superscript"/>
          <w:lang w:val="es-ES"/>
        </w:rPr>
        <w:t xml:space="preserve"> </w:t>
      </w:r>
      <w:r w:rsidR="001E7203">
        <w:rPr>
          <w:rFonts w:cs="Arial"/>
          <w:szCs w:val="24"/>
          <w:vertAlign w:val="superscript"/>
          <w:lang w:val="es-ES"/>
        </w:rPr>
        <w:t xml:space="preserve"> </w:t>
      </w:r>
      <w:r w:rsidR="000B3FE0">
        <w:rPr>
          <w:rStyle w:val="Refdenotaalfinal"/>
          <w:rFonts w:cs="Arial"/>
          <w:szCs w:val="24"/>
          <w:lang w:val="es-ES"/>
        </w:rPr>
        <w:endnoteReference w:id="9"/>
      </w:r>
      <w:r w:rsidR="000B3FE0">
        <w:rPr>
          <w:rFonts w:cs="Arial"/>
          <w:szCs w:val="24"/>
          <w:vertAlign w:val="superscript"/>
          <w:lang w:val="es-ES"/>
        </w:rPr>
        <w:t xml:space="preserve"> </w:t>
      </w:r>
      <w:r w:rsidR="00710ABA">
        <w:rPr>
          <w:rFonts w:cs="Arial"/>
          <w:szCs w:val="24"/>
          <w:lang w:val="es-ES"/>
        </w:rPr>
        <w:t xml:space="preserve"> </w:t>
      </w:r>
      <w:r w:rsidRPr="0023060E">
        <w:rPr>
          <w:rFonts w:cs="Arial"/>
          <w:szCs w:val="24"/>
          <w:lang w:val="es-ES"/>
        </w:rPr>
        <w:t>a su</w:t>
      </w:r>
      <w:r w:rsidR="00EB0262" w:rsidRPr="0023060E">
        <w:rPr>
          <w:rFonts w:cs="Arial"/>
          <w:szCs w:val="24"/>
          <w:lang w:val="es-ES"/>
        </w:rPr>
        <w:t xml:space="preserve"> vez se ilustra un similar</w:t>
      </w:r>
      <w:r w:rsidRPr="0023060E">
        <w:rPr>
          <w:rFonts w:cs="Arial"/>
          <w:szCs w:val="24"/>
          <w:lang w:val="es-ES"/>
        </w:rPr>
        <w:t xml:space="preserve"> predominio de las enfermedades crónicas no transmisibles como productores de vulnerabilidad y dependencia funcional</w:t>
      </w:r>
      <w:r w:rsidR="00CD629D" w:rsidRPr="0023060E">
        <w:rPr>
          <w:rFonts w:cs="Arial"/>
          <w:szCs w:val="24"/>
          <w:lang w:val="es-ES"/>
        </w:rPr>
        <w:t xml:space="preserve">; </w:t>
      </w:r>
      <w:r w:rsidR="00A949AF" w:rsidRPr="0023060E">
        <w:rPr>
          <w:rFonts w:cs="Arial"/>
          <w:szCs w:val="24"/>
          <w:vertAlign w:val="superscript"/>
          <w:lang w:val="es-ES"/>
        </w:rPr>
        <w:t>1</w:t>
      </w:r>
      <w:r w:rsidR="00CD629D" w:rsidRPr="0023060E">
        <w:rPr>
          <w:rFonts w:cs="Arial"/>
          <w:szCs w:val="24"/>
          <w:vertAlign w:val="superscript"/>
          <w:lang w:val="es-ES"/>
        </w:rPr>
        <w:t xml:space="preserve"> </w:t>
      </w:r>
      <w:r w:rsidR="003D0CFC" w:rsidRPr="0023060E">
        <w:rPr>
          <w:rFonts w:cs="Arial"/>
          <w:szCs w:val="24"/>
          <w:vertAlign w:val="superscript"/>
          <w:lang w:val="es-ES"/>
        </w:rPr>
        <w:t>2</w:t>
      </w:r>
      <w:r w:rsidR="00CD629D" w:rsidRPr="0023060E">
        <w:rPr>
          <w:rFonts w:cs="Arial"/>
          <w:szCs w:val="24"/>
          <w:vertAlign w:val="superscript"/>
          <w:lang w:val="es-ES"/>
        </w:rPr>
        <w:t xml:space="preserve"> </w:t>
      </w:r>
      <w:r w:rsidR="00B45702">
        <w:rPr>
          <w:rFonts w:cs="Arial"/>
          <w:szCs w:val="24"/>
          <w:vertAlign w:val="superscript"/>
          <w:lang w:val="es-ES"/>
        </w:rPr>
        <w:t xml:space="preserve">8 </w:t>
      </w:r>
      <w:r w:rsidR="00EE3190">
        <w:rPr>
          <w:rFonts w:cs="Arial"/>
          <w:szCs w:val="24"/>
          <w:vertAlign w:val="superscript"/>
        </w:rPr>
        <w:t xml:space="preserve">9 </w:t>
      </w:r>
      <w:r w:rsidR="000B3FE0">
        <w:rPr>
          <w:rStyle w:val="Refdenotaalfinal"/>
          <w:rFonts w:cs="Arial"/>
          <w:szCs w:val="24"/>
        </w:rPr>
        <w:endnoteReference w:id="10"/>
      </w:r>
      <w:r w:rsidR="000B3FE0">
        <w:rPr>
          <w:rFonts w:cs="Arial"/>
          <w:szCs w:val="24"/>
          <w:vertAlign w:val="superscript"/>
        </w:rPr>
        <w:t xml:space="preserve"> </w:t>
      </w:r>
      <w:r w:rsidR="000B3FE0">
        <w:rPr>
          <w:rStyle w:val="Refdenotaalfinal"/>
          <w:rFonts w:cs="Arial"/>
          <w:szCs w:val="24"/>
        </w:rPr>
        <w:endnoteReference w:id="11"/>
      </w:r>
      <w:r w:rsidR="000B3FE0">
        <w:rPr>
          <w:rFonts w:cs="Arial"/>
          <w:szCs w:val="24"/>
          <w:vertAlign w:val="superscript"/>
        </w:rPr>
        <w:t xml:space="preserve"> </w:t>
      </w:r>
      <w:r w:rsidR="000B3FE0">
        <w:rPr>
          <w:rStyle w:val="Refdenotaalfinal"/>
          <w:rFonts w:cs="Arial"/>
          <w:szCs w:val="24"/>
        </w:rPr>
        <w:endnoteReference w:id="12"/>
      </w:r>
      <w:r w:rsidR="000B3FE0">
        <w:rPr>
          <w:rFonts w:cs="Arial"/>
          <w:szCs w:val="24"/>
          <w:vertAlign w:val="superscript"/>
        </w:rPr>
        <w:t xml:space="preserve"> </w:t>
      </w:r>
      <w:r w:rsidR="000B3FE0" w:rsidRPr="0023060E">
        <w:rPr>
          <w:rFonts w:cs="Arial"/>
          <w:szCs w:val="24"/>
          <w:lang w:val="es-ES"/>
        </w:rPr>
        <w:t xml:space="preserve"> l</w:t>
      </w:r>
      <w:r w:rsidR="000B3FE0" w:rsidRPr="0023060E">
        <w:rPr>
          <w:rFonts w:cs="Arial"/>
          <w:szCs w:val="24"/>
        </w:rPr>
        <w:t xml:space="preserve">a dependencia es traducida a la </w:t>
      </w:r>
      <w:r w:rsidR="000B3FE0" w:rsidRPr="0023060E">
        <w:rPr>
          <w:rFonts w:cs="Arial"/>
          <w:szCs w:val="24"/>
        </w:rPr>
        <w:lastRenderedPageBreak/>
        <w:t xml:space="preserve">dificultad de realizar las actividades de la vida diaria tanto en términos de acción como de pensamiento, por lo que requiere apoyo del otro; lo que trae consigo un aumento de la demanda de cuidados permanentes que </w:t>
      </w:r>
      <w:r w:rsidR="000B3FE0" w:rsidRPr="00BC232A">
        <w:rPr>
          <w:rFonts w:cs="Arial"/>
          <w:szCs w:val="24"/>
        </w:rPr>
        <w:t>obliga</w:t>
      </w:r>
      <w:r w:rsidR="000B3FE0">
        <w:rPr>
          <w:rFonts w:cs="Arial"/>
          <w:szCs w:val="24"/>
        </w:rPr>
        <w:t xml:space="preserve"> </w:t>
      </w:r>
      <w:r w:rsidR="000B3FE0" w:rsidRPr="0023060E">
        <w:rPr>
          <w:rFonts w:cs="Arial"/>
          <w:szCs w:val="24"/>
        </w:rPr>
        <w:t>la disponibilidad de un cuidador dentro de la red inmediata que posee la persona mayor.</w:t>
      </w:r>
      <w:r w:rsidR="000B3FE0" w:rsidRPr="0023060E">
        <w:rPr>
          <w:rFonts w:cs="Arial"/>
          <w:szCs w:val="24"/>
          <w:vertAlign w:val="superscript"/>
        </w:rPr>
        <w:t>1</w:t>
      </w:r>
      <w:r w:rsidR="000B3FE0">
        <w:rPr>
          <w:rFonts w:cs="Arial"/>
          <w:szCs w:val="24"/>
          <w:vertAlign w:val="superscript"/>
        </w:rPr>
        <w:t xml:space="preserve"> </w:t>
      </w:r>
      <w:r w:rsidR="000B3FE0" w:rsidRPr="0023060E">
        <w:rPr>
          <w:rFonts w:cs="Arial"/>
          <w:szCs w:val="24"/>
          <w:vertAlign w:val="superscript"/>
        </w:rPr>
        <w:t>6</w:t>
      </w:r>
      <w:r w:rsidR="000B3FE0">
        <w:rPr>
          <w:rFonts w:cs="Arial"/>
          <w:szCs w:val="24"/>
          <w:vertAlign w:val="superscript"/>
        </w:rPr>
        <w:t xml:space="preserve">  7 8 9</w:t>
      </w:r>
    </w:p>
    <w:p w14:paraId="7741970C" w14:textId="429017E3" w:rsidR="00D437C8" w:rsidRPr="0023060E" w:rsidRDefault="000B3FE0" w:rsidP="009043FC">
      <w:pPr>
        <w:spacing w:line="480" w:lineRule="auto"/>
        <w:jc w:val="both"/>
        <w:rPr>
          <w:rFonts w:cs="Arial"/>
          <w:szCs w:val="24"/>
          <w:vertAlign w:val="superscript"/>
        </w:rPr>
      </w:pPr>
      <w:r w:rsidRPr="0023060E">
        <w:rPr>
          <w:rFonts w:cs="Arial"/>
          <w:szCs w:val="24"/>
          <w:lang w:val="es-ES"/>
        </w:rPr>
        <w:t xml:space="preserve">Los estudios </w:t>
      </w:r>
      <w:r w:rsidRPr="00BC232A">
        <w:rPr>
          <w:rFonts w:cs="Arial"/>
          <w:szCs w:val="24"/>
          <w:lang w:val="es-ES"/>
        </w:rPr>
        <w:t>nacionales</w:t>
      </w:r>
      <w:r>
        <w:rPr>
          <w:rFonts w:cs="Arial"/>
          <w:szCs w:val="24"/>
          <w:lang w:val="es-ES"/>
        </w:rPr>
        <w:t xml:space="preserve"> e internacionales </w:t>
      </w:r>
      <w:r w:rsidRPr="0023060E">
        <w:rPr>
          <w:rFonts w:cs="Arial"/>
          <w:szCs w:val="24"/>
          <w:lang w:val="es-ES"/>
        </w:rPr>
        <w:t xml:space="preserve">de características sociodemográficas de los cuidadores familiares </w:t>
      </w:r>
      <w:r w:rsidRPr="0023060E">
        <w:rPr>
          <w:rFonts w:cs="Arial"/>
          <w:szCs w:val="24"/>
        </w:rPr>
        <w:t xml:space="preserve">han reportado que en su mayoría son mujeres las que asumen la responsabilidad de brindar ayuda y apoyo de forma voluntaria y sin remuneración; </w:t>
      </w:r>
      <w:r>
        <w:rPr>
          <w:rStyle w:val="Refdenotaalfinal"/>
          <w:rFonts w:cs="Arial"/>
          <w:szCs w:val="24"/>
        </w:rPr>
        <w:endnoteReference w:id="13"/>
      </w:r>
      <w:r>
        <w:rPr>
          <w:rFonts w:cs="Arial"/>
          <w:szCs w:val="24"/>
        </w:rPr>
        <w:t xml:space="preserve"> </w:t>
      </w:r>
      <w:r w:rsidRPr="0023060E">
        <w:rPr>
          <w:rFonts w:cs="Arial"/>
          <w:szCs w:val="24"/>
        </w:rPr>
        <w:t>con acciones de cuidado físico, social, psicológico y religioso; y un elevado compromiso afectivo, durante las 24 horas del día.</w:t>
      </w:r>
      <w:r w:rsidRPr="0023060E">
        <w:rPr>
          <w:rFonts w:cs="Arial"/>
          <w:szCs w:val="24"/>
          <w:vertAlign w:val="superscript"/>
        </w:rPr>
        <w:t xml:space="preserve"> </w:t>
      </w:r>
      <w:r>
        <w:rPr>
          <w:rFonts w:cs="Arial"/>
          <w:szCs w:val="24"/>
          <w:vertAlign w:val="superscript"/>
        </w:rPr>
        <w:t xml:space="preserve">9 10 12 </w:t>
      </w:r>
      <w:r>
        <w:rPr>
          <w:rStyle w:val="Refdenotaalfinal"/>
          <w:rFonts w:cs="Arial"/>
          <w:szCs w:val="24"/>
        </w:rPr>
        <w:endnoteReference w:id="14"/>
      </w:r>
      <w:r w:rsidRPr="0023060E">
        <w:rPr>
          <w:rFonts w:cs="Arial"/>
          <w:szCs w:val="24"/>
          <w:vertAlign w:val="superscript"/>
        </w:rPr>
        <w:t xml:space="preserve"> </w:t>
      </w:r>
      <w:r w:rsidR="008B7571">
        <w:rPr>
          <w:rStyle w:val="Refdenotaalfinal"/>
          <w:rFonts w:cs="Arial"/>
          <w:szCs w:val="24"/>
        </w:rPr>
        <w:endnoteReference w:id="15"/>
      </w:r>
      <w:r w:rsidR="00D437C8">
        <w:rPr>
          <w:rFonts w:cs="Arial"/>
          <w:szCs w:val="24"/>
          <w:vertAlign w:val="superscript"/>
        </w:rPr>
        <w:t xml:space="preserve"> </w:t>
      </w:r>
      <w:r w:rsidR="00D437C8">
        <w:rPr>
          <w:rStyle w:val="Refdenotaalfinal"/>
          <w:rFonts w:cs="Arial"/>
          <w:szCs w:val="24"/>
        </w:rPr>
        <w:endnoteReference w:id="16"/>
      </w:r>
    </w:p>
    <w:p w14:paraId="2F6E0AFD" w14:textId="71C2F534" w:rsidR="00B27963" w:rsidRPr="0023060E" w:rsidRDefault="000B3FE0" w:rsidP="009043FC">
      <w:pPr>
        <w:spacing w:line="480" w:lineRule="auto"/>
        <w:jc w:val="both"/>
        <w:rPr>
          <w:rFonts w:cs="Arial"/>
          <w:szCs w:val="24"/>
          <w:vertAlign w:val="superscript"/>
        </w:rPr>
      </w:pPr>
      <w:r w:rsidRPr="0023060E">
        <w:rPr>
          <w:rFonts w:cs="Arial"/>
          <w:szCs w:val="24"/>
          <w:lang w:val="es-ES"/>
        </w:rPr>
        <w:t xml:space="preserve">Las cuidadoras han sido ubicadas en edades entre </w:t>
      </w:r>
      <w:r w:rsidRPr="005976B0">
        <w:rPr>
          <w:rFonts w:cs="Arial"/>
          <w:szCs w:val="24"/>
          <w:lang w:val="es-ES"/>
        </w:rPr>
        <w:t>los 36 a los 59 años</w:t>
      </w:r>
      <w:r w:rsidRPr="0023060E">
        <w:rPr>
          <w:rFonts w:cs="Arial"/>
          <w:szCs w:val="24"/>
          <w:lang w:val="es-ES"/>
        </w:rPr>
        <w:t xml:space="preserve">, etapa denominada Intermedia por la variedad de funciones </w:t>
      </w:r>
      <w:r>
        <w:rPr>
          <w:rFonts w:cs="Arial"/>
          <w:szCs w:val="24"/>
          <w:lang w:val="es-ES"/>
        </w:rPr>
        <w:t>que realizan,</w:t>
      </w:r>
      <w:r>
        <w:rPr>
          <w:rFonts w:cs="Arial"/>
          <w:szCs w:val="24"/>
          <w:vertAlign w:val="superscript"/>
          <w:lang w:val="es-ES"/>
        </w:rPr>
        <w:t xml:space="preserve">11 12 </w:t>
      </w:r>
      <w:r>
        <w:rPr>
          <w:rStyle w:val="Refdenotaalfinal"/>
          <w:rFonts w:cs="Arial"/>
          <w:szCs w:val="24"/>
          <w:lang w:val="es-ES"/>
        </w:rPr>
        <w:endnoteReference w:id="17"/>
      </w:r>
      <w:r>
        <w:rPr>
          <w:rFonts w:cs="Arial"/>
          <w:szCs w:val="24"/>
          <w:lang w:val="es-ES"/>
        </w:rPr>
        <w:t xml:space="preserve"> </w:t>
      </w:r>
      <w:r w:rsidRPr="0023060E">
        <w:rPr>
          <w:rFonts w:cs="Arial"/>
          <w:szCs w:val="24"/>
        </w:rPr>
        <w:t>son únicas cuidadoras</w:t>
      </w:r>
      <w:r>
        <w:rPr>
          <w:rFonts w:cs="Arial"/>
          <w:szCs w:val="24"/>
        </w:rPr>
        <w:t xml:space="preserve"> </w:t>
      </w:r>
      <w:r>
        <w:rPr>
          <w:rFonts w:cs="Arial"/>
          <w:szCs w:val="24"/>
          <w:vertAlign w:val="superscript"/>
        </w:rPr>
        <w:t xml:space="preserve">8 </w:t>
      </w:r>
      <w:r w:rsidRPr="0023060E">
        <w:rPr>
          <w:rFonts w:cs="Arial"/>
          <w:szCs w:val="24"/>
        </w:rPr>
        <w:t xml:space="preserve"> y llevan más de 18 meses en este rol,</w:t>
      </w:r>
      <w:r>
        <w:rPr>
          <w:rFonts w:cs="Arial"/>
          <w:szCs w:val="24"/>
        </w:rPr>
        <w:t xml:space="preserve"> con una dedicación diaria de</w:t>
      </w:r>
      <w:r w:rsidRPr="0023060E">
        <w:rPr>
          <w:rFonts w:cs="Arial"/>
          <w:szCs w:val="24"/>
        </w:rPr>
        <w:t xml:space="preserve"> 13 a 24 horas</w:t>
      </w:r>
      <w:r>
        <w:rPr>
          <w:rFonts w:cs="Arial"/>
          <w:szCs w:val="24"/>
          <w:vertAlign w:val="superscript"/>
        </w:rPr>
        <w:t>11</w:t>
      </w:r>
      <w:r w:rsidRPr="0023060E">
        <w:rPr>
          <w:rFonts w:cs="Arial"/>
          <w:szCs w:val="24"/>
        </w:rPr>
        <w:t>, pertenecien</w:t>
      </w:r>
      <w:r>
        <w:rPr>
          <w:rFonts w:cs="Arial"/>
          <w:szCs w:val="24"/>
        </w:rPr>
        <w:t xml:space="preserve">tes al estrato socioeconómico </w:t>
      </w:r>
      <w:r w:rsidRPr="0023060E">
        <w:rPr>
          <w:rFonts w:cs="Arial"/>
          <w:szCs w:val="24"/>
        </w:rPr>
        <w:t>2</w:t>
      </w:r>
      <w:r w:rsidRPr="006E46A8">
        <w:rPr>
          <w:rFonts w:cs="Arial"/>
          <w:szCs w:val="24"/>
          <w:vertAlign w:val="superscript"/>
        </w:rPr>
        <w:t>8</w:t>
      </w:r>
      <w:r>
        <w:rPr>
          <w:rFonts w:cs="Arial"/>
          <w:szCs w:val="24"/>
        </w:rPr>
        <w:t xml:space="preserve"> y 3.</w:t>
      </w:r>
      <w:r w:rsidRPr="006E46A8">
        <w:rPr>
          <w:rFonts w:cs="Arial"/>
          <w:szCs w:val="24"/>
          <w:vertAlign w:val="superscript"/>
        </w:rPr>
        <w:t>15</w:t>
      </w:r>
      <w:r>
        <w:rPr>
          <w:rFonts w:cs="Arial"/>
          <w:szCs w:val="24"/>
          <w:vertAlign w:val="superscript"/>
        </w:rPr>
        <w:t xml:space="preserve"> </w:t>
      </w:r>
      <w:r>
        <w:rPr>
          <w:rStyle w:val="Refdenotaalfinal"/>
          <w:rFonts w:cs="Arial"/>
          <w:szCs w:val="24"/>
        </w:rPr>
        <w:endnoteReference w:id="18"/>
      </w:r>
      <w:r>
        <w:rPr>
          <w:rFonts w:cs="Arial"/>
          <w:szCs w:val="24"/>
          <w:vertAlign w:val="superscript"/>
        </w:rPr>
        <w:t xml:space="preserve"> </w:t>
      </w:r>
      <w:r w:rsidR="00C75856" w:rsidRPr="0023060E">
        <w:rPr>
          <w:rFonts w:cs="Arial"/>
          <w:szCs w:val="24"/>
        </w:rPr>
        <w:t xml:space="preserve"> El reconocimie</w:t>
      </w:r>
      <w:r w:rsidR="0077626F" w:rsidRPr="0023060E">
        <w:rPr>
          <w:rFonts w:cs="Arial"/>
          <w:szCs w:val="24"/>
        </w:rPr>
        <w:t xml:space="preserve">nto de </w:t>
      </w:r>
      <w:r w:rsidR="00BA2486" w:rsidRPr="0023060E">
        <w:rPr>
          <w:rFonts w:cs="Arial"/>
          <w:szCs w:val="24"/>
        </w:rPr>
        <w:t>las</w:t>
      </w:r>
      <w:r w:rsidR="0077626F" w:rsidRPr="0023060E">
        <w:rPr>
          <w:rFonts w:cs="Arial"/>
          <w:szCs w:val="24"/>
        </w:rPr>
        <w:t xml:space="preserve"> características ha</w:t>
      </w:r>
      <w:r w:rsidR="00C75856" w:rsidRPr="0023060E">
        <w:rPr>
          <w:rFonts w:cs="Arial"/>
          <w:szCs w:val="24"/>
        </w:rPr>
        <w:t xml:space="preserve"> permitido identificar la dinámica situacional en la</w:t>
      </w:r>
      <w:r w:rsidR="00F83F59" w:rsidRPr="0023060E">
        <w:rPr>
          <w:rFonts w:cs="Arial"/>
          <w:szCs w:val="24"/>
        </w:rPr>
        <w:t xml:space="preserve"> que viven los cuidadores, a mayor</w:t>
      </w:r>
      <w:r w:rsidR="00C75856" w:rsidRPr="0023060E">
        <w:rPr>
          <w:rFonts w:cs="Arial"/>
          <w:szCs w:val="24"/>
        </w:rPr>
        <w:t xml:space="preserve"> pérdida de funcionalidad de la </w:t>
      </w:r>
      <w:r w:rsidR="00F83F59" w:rsidRPr="0023060E">
        <w:rPr>
          <w:rFonts w:cs="Arial"/>
          <w:szCs w:val="24"/>
        </w:rPr>
        <w:t>persona con enfermedad crónica</w:t>
      </w:r>
      <w:r w:rsidR="00C75856" w:rsidRPr="0023060E">
        <w:rPr>
          <w:rFonts w:cs="Arial"/>
          <w:szCs w:val="24"/>
        </w:rPr>
        <w:t>, más sobrecarga percibir</w:t>
      </w:r>
      <w:r w:rsidR="00F83F59" w:rsidRPr="0023060E">
        <w:rPr>
          <w:rFonts w:cs="Arial"/>
          <w:szCs w:val="24"/>
        </w:rPr>
        <w:t>á el cuidador; comprometiendo su</w:t>
      </w:r>
      <w:r w:rsidR="00C75856" w:rsidRPr="0023060E">
        <w:rPr>
          <w:rFonts w:cs="Arial"/>
          <w:szCs w:val="24"/>
        </w:rPr>
        <w:t xml:space="preserve"> salud física y mental, lo que disminuye la percepción de bienestar y confort.</w:t>
      </w:r>
      <w:r w:rsidR="00C75856" w:rsidRPr="0023060E">
        <w:rPr>
          <w:rFonts w:cs="Arial"/>
          <w:szCs w:val="24"/>
          <w:vertAlign w:val="superscript"/>
        </w:rPr>
        <w:t xml:space="preserve"> </w:t>
      </w:r>
      <w:r w:rsidR="006D1BFE">
        <w:rPr>
          <w:rFonts w:cs="Arial"/>
          <w:szCs w:val="24"/>
          <w:vertAlign w:val="superscript"/>
        </w:rPr>
        <w:t xml:space="preserve"> 13 16 </w:t>
      </w:r>
      <w:r w:rsidR="002D3B3D">
        <w:rPr>
          <w:rFonts w:cs="Arial"/>
          <w:szCs w:val="24"/>
          <w:vertAlign w:val="superscript"/>
        </w:rPr>
        <w:t xml:space="preserve"> </w:t>
      </w:r>
      <w:r w:rsidR="00B27963">
        <w:rPr>
          <w:rStyle w:val="Refdenotaalfinal"/>
          <w:rFonts w:cs="Arial"/>
          <w:szCs w:val="24"/>
        </w:rPr>
        <w:endnoteReference w:id="19"/>
      </w:r>
    </w:p>
    <w:p w14:paraId="2D3AC982" w14:textId="45785B96" w:rsidR="00371F72" w:rsidRPr="0023060E" w:rsidRDefault="008A3CBA" w:rsidP="009043FC">
      <w:pPr>
        <w:spacing w:line="480" w:lineRule="auto"/>
        <w:jc w:val="both"/>
        <w:rPr>
          <w:rFonts w:cs="Arial"/>
          <w:color w:val="FF0000"/>
          <w:szCs w:val="24"/>
          <w:lang w:val="es-ES"/>
        </w:rPr>
      </w:pPr>
      <w:r w:rsidRPr="0023060E">
        <w:rPr>
          <w:rFonts w:cs="Arial"/>
          <w:szCs w:val="24"/>
          <w:lang w:val="es-ES"/>
        </w:rPr>
        <w:t>Está transición en</w:t>
      </w:r>
      <w:r w:rsidR="00EB0262" w:rsidRPr="0023060E">
        <w:rPr>
          <w:rFonts w:cs="Arial"/>
          <w:szCs w:val="24"/>
          <w:lang w:val="es-ES"/>
        </w:rPr>
        <w:t xml:space="preserve"> el mundo ha permitido construir un panorama de las </w:t>
      </w:r>
      <w:r w:rsidRPr="0023060E">
        <w:rPr>
          <w:rFonts w:cs="Arial"/>
          <w:szCs w:val="24"/>
          <w:lang w:val="es-ES"/>
        </w:rPr>
        <w:t xml:space="preserve">Enfermedades Crónicas No Trasmisibles </w:t>
      </w:r>
      <w:r w:rsidR="00EB0262" w:rsidRPr="0023060E">
        <w:rPr>
          <w:rFonts w:cs="Arial"/>
          <w:szCs w:val="24"/>
          <w:lang w:val="es-ES"/>
        </w:rPr>
        <w:t>ECNT e in</w:t>
      </w:r>
      <w:r w:rsidR="00E64A0B" w:rsidRPr="0023060E">
        <w:rPr>
          <w:rFonts w:cs="Arial"/>
          <w:szCs w:val="24"/>
          <w:lang w:val="es-ES"/>
        </w:rPr>
        <w:t>volucrar a múltiples disciplinas</w:t>
      </w:r>
      <w:r w:rsidR="00EB0262" w:rsidRPr="0023060E">
        <w:rPr>
          <w:rFonts w:cs="Arial"/>
          <w:szCs w:val="24"/>
          <w:lang w:val="es-ES"/>
        </w:rPr>
        <w:t xml:space="preserve">, como </w:t>
      </w:r>
      <w:r w:rsidR="00E64A0B" w:rsidRPr="0023060E">
        <w:rPr>
          <w:rFonts w:cs="Arial"/>
          <w:szCs w:val="24"/>
          <w:lang w:val="es-ES"/>
        </w:rPr>
        <w:t>la</w:t>
      </w:r>
      <w:r w:rsidR="00EB0262" w:rsidRPr="0023060E">
        <w:rPr>
          <w:rFonts w:cs="Arial"/>
          <w:szCs w:val="24"/>
          <w:lang w:val="es-ES"/>
        </w:rPr>
        <w:t xml:space="preserve"> </w:t>
      </w:r>
      <w:r w:rsidR="003D0CFC" w:rsidRPr="0023060E">
        <w:rPr>
          <w:rFonts w:cs="Arial"/>
          <w:szCs w:val="24"/>
          <w:lang w:val="es-ES"/>
        </w:rPr>
        <w:t xml:space="preserve">Enfermería </w:t>
      </w:r>
      <w:r w:rsidR="00E64A0B" w:rsidRPr="0023060E">
        <w:rPr>
          <w:rFonts w:cs="Arial"/>
          <w:szCs w:val="24"/>
          <w:lang w:val="es-ES"/>
        </w:rPr>
        <w:t>que</w:t>
      </w:r>
      <w:r w:rsidR="00EB0262" w:rsidRPr="0023060E">
        <w:rPr>
          <w:rFonts w:cs="Arial"/>
          <w:szCs w:val="24"/>
          <w:lang w:val="es-ES"/>
        </w:rPr>
        <w:t xml:space="preserve"> </w:t>
      </w:r>
      <w:r w:rsidR="003D0CFC" w:rsidRPr="0023060E">
        <w:rPr>
          <w:rFonts w:cs="Arial"/>
          <w:szCs w:val="24"/>
          <w:lang w:val="es-ES"/>
        </w:rPr>
        <w:t xml:space="preserve">ha sido una de las profesiones de la salud </w:t>
      </w:r>
      <w:r w:rsidR="00EB0262" w:rsidRPr="0023060E">
        <w:rPr>
          <w:rFonts w:cs="Arial"/>
          <w:szCs w:val="24"/>
          <w:lang w:val="es-ES"/>
        </w:rPr>
        <w:t xml:space="preserve">vinculada a </w:t>
      </w:r>
      <w:r w:rsidR="00E64A0B" w:rsidRPr="0023060E">
        <w:rPr>
          <w:rFonts w:cs="Arial"/>
          <w:szCs w:val="24"/>
          <w:lang w:val="es-ES"/>
        </w:rPr>
        <w:t xml:space="preserve">los </w:t>
      </w:r>
      <w:r w:rsidR="003D0CFC" w:rsidRPr="0023060E">
        <w:rPr>
          <w:rFonts w:cs="Arial"/>
          <w:szCs w:val="24"/>
          <w:lang w:val="es-ES"/>
        </w:rPr>
        <w:t xml:space="preserve">procesos educativos </w:t>
      </w:r>
      <w:r w:rsidR="00EB0262" w:rsidRPr="0023060E">
        <w:rPr>
          <w:rFonts w:cs="Arial"/>
          <w:szCs w:val="24"/>
          <w:lang w:val="es-ES"/>
        </w:rPr>
        <w:t xml:space="preserve">e investigativos para el </w:t>
      </w:r>
      <w:r w:rsidR="003D0CFC" w:rsidRPr="0023060E">
        <w:rPr>
          <w:rFonts w:cs="Arial"/>
          <w:szCs w:val="24"/>
          <w:lang w:val="es-ES"/>
        </w:rPr>
        <w:t>monitoreo, vigilancia y seguimiento</w:t>
      </w:r>
      <w:r w:rsidR="00EB0262" w:rsidRPr="0023060E">
        <w:rPr>
          <w:rFonts w:cs="Arial"/>
          <w:szCs w:val="24"/>
          <w:lang w:val="es-ES"/>
        </w:rPr>
        <w:t xml:space="preserve"> de las enfermedades</w:t>
      </w:r>
      <w:r w:rsidR="00E64A0B" w:rsidRPr="0023060E">
        <w:rPr>
          <w:rFonts w:cs="Arial"/>
          <w:szCs w:val="24"/>
          <w:lang w:val="es-ES"/>
        </w:rPr>
        <w:t xml:space="preserve"> de larga duración</w:t>
      </w:r>
      <w:r w:rsidR="00C75856" w:rsidRPr="0023060E">
        <w:rPr>
          <w:rFonts w:cs="Arial"/>
          <w:szCs w:val="24"/>
          <w:lang w:val="es-ES"/>
        </w:rPr>
        <w:t>;</w:t>
      </w:r>
      <w:r w:rsidR="00941754" w:rsidRPr="0023060E">
        <w:rPr>
          <w:rFonts w:cs="Arial"/>
          <w:szCs w:val="24"/>
          <w:vertAlign w:val="superscript"/>
          <w:lang w:val="es-ES"/>
        </w:rPr>
        <w:t>9</w:t>
      </w:r>
      <w:r w:rsidR="003D0CFC" w:rsidRPr="0023060E">
        <w:rPr>
          <w:rFonts w:cs="Arial"/>
          <w:szCs w:val="24"/>
          <w:lang w:val="es-ES"/>
        </w:rPr>
        <w:t xml:space="preserve"> </w:t>
      </w:r>
      <w:r w:rsidR="00E64A0B" w:rsidRPr="006743C3">
        <w:rPr>
          <w:rFonts w:cs="Arial"/>
          <w:szCs w:val="24"/>
          <w:lang w:val="es-ES"/>
        </w:rPr>
        <w:t xml:space="preserve">la </w:t>
      </w:r>
      <w:r w:rsidR="00EB0262" w:rsidRPr="006743C3">
        <w:rPr>
          <w:rFonts w:cs="Arial"/>
          <w:szCs w:val="24"/>
        </w:rPr>
        <w:t>valoración</w:t>
      </w:r>
      <w:r w:rsidR="00E0599C" w:rsidRPr="006743C3">
        <w:rPr>
          <w:rFonts w:cs="Arial"/>
          <w:szCs w:val="24"/>
        </w:rPr>
        <w:t xml:space="preserve"> de </w:t>
      </w:r>
      <w:r w:rsidR="00483DA0" w:rsidRPr="006743C3">
        <w:rPr>
          <w:rFonts w:cs="Arial"/>
          <w:szCs w:val="24"/>
        </w:rPr>
        <w:t xml:space="preserve">las </w:t>
      </w:r>
      <w:r w:rsidR="00E0599C" w:rsidRPr="006743C3">
        <w:rPr>
          <w:rFonts w:cs="Arial"/>
          <w:szCs w:val="24"/>
          <w:lang w:val="es-ES"/>
        </w:rPr>
        <w:t>características sociodemográficas</w:t>
      </w:r>
      <w:r w:rsidR="00EB0262" w:rsidRPr="006743C3">
        <w:rPr>
          <w:rFonts w:cs="Arial"/>
          <w:szCs w:val="24"/>
          <w:lang w:val="es-ES"/>
        </w:rPr>
        <w:t>,</w:t>
      </w:r>
      <w:r w:rsidR="002D3F26" w:rsidRPr="006743C3">
        <w:rPr>
          <w:rFonts w:cs="Arial"/>
          <w:szCs w:val="24"/>
          <w:lang w:val="es-ES"/>
        </w:rPr>
        <w:t xml:space="preserve"> contribuye a generar estrategias  y</w:t>
      </w:r>
      <w:r w:rsidR="00483DA0" w:rsidRPr="006743C3">
        <w:rPr>
          <w:rFonts w:cs="Arial"/>
          <w:szCs w:val="24"/>
          <w:lang w:val="es-ES"/>
        </w:rPr>
        <w:t xml:space="preserve"> </w:t>
      </w:r>
      <w:r w:rsidR="008F247F" w:rsidRPr="006743C3">
        <w:rPr>
          <w:rFonts w:cs="Arial"/>
          <w:szCs w:val="24"/>
          <w:lang w:val="es-ES"/>
        </w:rPr>
        <w:t xml:space="preserve"> desarrollar </w:t>
      </w:r>
      <w:r w:rsidR="0077626F" w:rsidRPr="006743C3">
        <w:rPr>
          <w:rFonts w:cs="Arial"/>
          <w:szCs w:val="24"/>
          <w:lang w:val="es-ES"/>
        </w:rPr>
        <w:t>programas</w:t>
      </w:r>
      <w:r w:rsidR="002D3F26" w:rsidRPr="006743C3">
        <w:rPr>
          <w:rFonts w:cs="Arial"/>
          <w:szCs w:val="24"/>
          <w:lang w:val="es-ES"/>
        </w:rPr>
        <w:t xml:space="preserve"> de apoyo a cuidadores</w:t>
      </w:r>
      <w:r w:rsidR="006743C3" w:rsidRPr="006743C3">
        <w:rPr>
          <w:rFonts w:cs="Arial"/>
          <w:szCs w:val="24"/>
          <w:lang w:val="es-ES"/>
        </w:rPr>
        <w:t xml:space="preserve">  que den respuesta a sus necesidades</w:t>
      </w:r>
      <w:r w:rsidR="009F5296">
        <w:rPr>
          <w:rFonts w:cs="Arial"/>
          <w:szCs w:val="24"/>
          <w:lang w:val="es-ES"/>
        </w:rPr>
        <w:t xml:space="preserve"> </w:t>
      </w:r>
      <w:r w:rsidR="009F5296">
        <w:rPr>
          <w:rFonts w:cs="Arial"/>
          <w:szCs w:val="24"/>
          <w:vertAlign w:val="superscript"/>
          <w:lang w:val="es-ES"/>
        </w:rPr>
        <w:t>12</w:t>
      </w:r>
      <w:r w:rsidR="00D437C8">
        <w:rPr>
          <w:rFonts w:cs="Arial"/>
          <w:szCs w:val="24"/>
          <w:vertAlign w:val="superscript"/>
          <w:lang w:val="es-ES"/>
        </w:rPr>
        <w:t xml:space="preserve"> 16</w:t>
      </w:r>
      <w:r w:rsidR="006743C3" w:rsidRPr="006743C3">
        <w:rPr>
          <w:rFonts w:cs="Arial"/>
          <w:szCs w:val="24"/>
          <w:lang w:val="es-ES"/>
        </w:rPr>
        <w:t>. El objetivo de este</w:t>
      </w:r>
      <w:r w:rsidR="00EB0262" w:rsidRPr="006743C3">
        <w:rPr>
          <w:rFonts w:cs="Arial"/>
          <w:szCs w:val="24"/>
          <w:lang w:val="es-ES"/>
        </w:rPr>
        <w:t xml:space="preserve"> </w:t>
      </w:r>
      <w:r w:rsidR="00EB0262" w:rsidRPr="006743C3">
        <w:rPr>
          <w:rFonts w:cs="Arial"/>
          <w:szCs w:val="24"/>
          <w:lang w:val="es-ES"/>
        </w:rPr>
        <w:lastRenderedPageBreak/>
        <w:t xml:space="preserve">estudio </w:t>
      </w:r>
      <w:r w:rsidR="00FA4158">
        <w:rPr>
          <w:rFonts w:cs="Arial"/>
          <w:szCs w:val="24"/>
          <w:lang w:val="es-ES"/>
        </w:rPr>
        <w:t xml:space="preserve">se orientó a </w:t>
      </w:r>
      <w:r w:rsidR="00483DA0" w:rsidRPr="006743C3">
        <w:rPr>
          <w:rFonts w:cs="Arial"/>
          <w:szCs w:val="24"/>
          <w:lang w:val="es-ES"/>
        </w:rPr>
        <w:t>la caracterización de</w:t>
      </w:r>
      <w:r w:rsidR="00E0599C" w:rsidRPr="006743C3">
        <w:rPr>
          <w:rFonts w:cs="Arial"/>
          <w:szCs w:val="24"/>
        </w:rPr>
        <w:t xml:space="preserve"> los cuidadores familiares de la persona mayo</w:t>
      </w:r>
      <w:r w:rsidR="00036DDB" w:rsidRPr="006743C3">
        <w:rPr>
          <w:rFonts w:cs="Arial"/>
          <w:szCs w:val="24"/>
        </w:rPr>
        <w:t>r</w:t>
      </w:r>
      <w:r w:rsidR="00E64A0B" w:rsidRPr="006743C3">
        <w:rPr>
          <w:rFonts w:cs="Arial"/>
          <w:szCs w:val="24"/>
        </w:rPr>
        <w:t xml:space="preserve"> con Enfermedad Crónica no Transmisible</w:t>
      </w:r>
      <w:r w:rsidR="00036DDB" w:rsidRPr="006743C3">
        <w:rPr>
          <w:rFonts w:cs="Arial"/>
          <w:szCs w:val="24"/>
        </w:rPr>
        <w:t xml:space="preserve"> en situación de dependencia</w:t>
      </w:r>
      <w:r w:rsidR="00BB1027" w:rsidRPr="006743C3">
        <w:rPr>
          <w:rFonts w:cs="Arial"/>
          <w:szCs w:val="24"/>
        </w:rPr>
        <w:t>.</w:t>
      </w:r>
    </w:p>
    <w:p w14:paraId="4849768D" w14:textId="7FDC5649" w:rsidR="00E0599C" w:rsidRPr="0023060E" w:rsidRDefault="002931DD" w:rsidP="009043FC">
      <w:pPr>
        <w:spacing w:line="480" w:lineRule="auto"/>
        <w:jc w:val="both"/>
        <w:rPr>
          <w:rFonts w:cs="Arial"/>
          <w:b/>
          <w:szCs w:val="24"/>
        </w:rPr>
      </w:pPr>
      <w:r w:rsidRPr="0023060E">
        <w:rPr>
          <w:rFonts w:cs="Arial"/>
          <w:b/>
          <w:szCs w:val="24"/>
        </w:rPr>
        <w:t>METODOS</w:t>
      </w:r>
      <w:r w:rsidR="008F247F" w:rsidRPr="008F247F">
        <w:rPr>
          <w:rFonts w:cs="Arial"/>
          <w:szCs w:val="24"/>
        </w:rPr>
        <w:t xml:space="preserve"> </w:t>
      </w:r>
    </w:p>
    <w:p w14:paraId="4555E7AC" w14:textId="7D9A8D29" w:rsidR="00E0599C" w:rsidRPr="0023060E" w:rsidRDefault="00052E2D" w:rsidP="009043FC">
      <w:pPr>
        <w:spacing w:line="480" w:lineRule="auto"/>
        <w:jc w:val="both"/>
        <w:rPr>
          <w:rFonts w:cs="Arial"/>
          <w:strike/>
          <w:szCs w:val="24"/>
          <w:lang w:val="es-ES"/>
        </w:rPr>
      </w:pPr>
      <w:r w:rsidRPr="0023060E">
        <w:rPr>
          <w:rFonts w:cs="Arial"/>
          <w:szCs w:val="24"/>
          <w:lang w:val="es-ES"/>
        </w:rPr>
        <w:t>El</w:t>
      </w:r>
      <w:r w:rsidR="00E0599C" w:rsidRPr="0023060E">
        <w:rPr>
          <w:rFonts w:cs="Arial"/>
          <w:szCs w:val="24"/>
          <w:lang w:val="es-ES"/>
        </w:rPr>
        <w:t xml:space="preserve"> </w:t>
      </w:r>
      <w:r w:rsidRPr="0023060E">
        <w:rPr>
          <w:rFonts w:cs="Arial"/>
          <w:szCs w:val="24"/>
          <w:lang w:val="es-ES"/>
        </w:rPr>
        <w:t xml:space="preserve">estudio </w:t>
      </w:r>
      <w:r w:rsidR="009A4D75">
        <w:rPr>
          <w:rFonts w:cs="Arial"/>
          <w:szCs w:val="24"/>
          <w:lang w:val="es-ES"/>
        </w:rPr>
        <w:t>tiene</w:t>
      </w:r>
      <w:r w:rsidR="00036DDB" w:rsidRPr="0023060E">
        <w:rPr>
          <w:rFonts w:cs="Arial"/>
          <w:szCs w:val="24"/>
          <w:lang w:val="es-ES"/>
        </w:rPr>
        <w:t xml:space="preserve"> un </w:t>
      </w:r>
      <w:r w:rsidR="00E0599C" w:rsidRPr="0023060E">
        <w:rPr>
          <w:rFonts w:cs="Arial"/>
          <w:szCs w:val="24"/>
          <w:lang w:val="es-ES"/>
        </w:rPr>
        <w:t>diseño descriptivo</w:t>
      </w:r>
      <w:r w:rsidR="008F247F">
        <w:rPr>
          <w:rFonts w:cs="Arial"/>
          <w:szCs w:val="24"/>
          <w:lang w:val="es-ES"/>
        </w:rPr>
        <w:t xml:space="preserve"> </w:t>
      </w:r>
      <w:r w:rsidR="00B8299F">
        <w:rPr>
          <w:rFonts w:cs="Arial"/>
          <w:szCs w:val="24"/>
          <w:lang w:val="es-ES"/>
        </w:rPr>
        <w:t xml:space="preserve">cuantitativo </w:t>
      </w:r>
      <w:r w:rsidR="00B8299F" w:rsidRPr="008F247F">
        <w:rPr>
          <w:rFonts w:cs="Arial"/>
          <w:szCs w:val="24"/>
          <w:lang w:val="es-ES"/>
        </w:rPr>
        <w:t>de</w:t>
      </w:r>
      <w:r w:rsidR="009A4D75" w:rsidRPr="008F247F">
        <w:rPr>
          <w:rFonts w:cs="Arial"/>
          <w:szCs w:val="24"/>
          <w:lang w:val="es-ES"/>
        </w:rPr>
        <w:t xml:space="preserve"> </w:t>
      </w:r>
      <w:r w:rsidR="008F247F" w:rsidRPr="008F247F">
        <w:rPr>
          <w:rFonts w:cs="Arial"/>
          <w:szCs w:val="24"/>
          <w:lang w:val="es-ES"/>
        </w:rPr>
        <w:t>corte</w:t>
      </w:r>
      <w:r w:rsidR="009A4D75" w:rsidRPr="008F247F">
        <w:rPr>
          <w:rFonts w:cs="Arial"/>
          <w:szCs w:val="24"/>
          <w:lang w:val="es-ES"/>
        </w:rPr>
        <w:t xml:space="preserve"> </w:t>
      </w:r>
      <w:r w:rsidR="00B8299F" w:rsidRPr="008F247F">
        <w:rPr>
          <w:rFonts w:cs="Arial"/>
          <w:szCs w:val="24"/>
          <w:lang w:val="es-ES"/>
        </w:rPr>
        <w:t>transversal</w:t>
      </w:r>
      <w:r w:rsidR="00B8299F" w:rsidRPr="0023060E">
        <w:rPr>
          <w:rFonts w:cs="Arial"/>
          <w:szCs w:val="24"/>
          <w:lang w:val="es-ES"/>
        </w:rPr>
        <w:t xml:space="preserve"> desarrollado</w:t>
      </w:r>
      <w:r w:rsidR="00E0599C" w:rsidRPr="0023060E">
        <w:rPr>
          <w:rFonts w:cs="Arial"/>
          <w:szCs w:val="24"/>
          <w:lang w:val="es-ES"/>
        </w:rPr>
        <w:t xml:space="preserve"> entre a</w:t>
      </w:r>
      <w:r w:rsidR="00036DDB" w:rsidRPr="0023060E">
        <w:rPr>
          <w:rFonts w:cs="Arial"/>
          <w:szCs w:val="24"/>
          <w:lang w:val="es-ES"/>
        </w:rPr>
        <w:t xml:space="preserve">gosto de 2010 a marzo de 2011. </w:t>
      </w:r>
      <w:r w:rsidR="002D7CEE" w:rsidRPr="002D7CEE">
        <w:rPr>
          <w:rFonts w:cs="Arial"/>
          <w:szCs w:val="24"/>
          <w:lang w:val="es-ES"/>
        </w:rPr>
        <w:t>L</w:t>
      </w:r>
      <w:r w:rsidR="00E0599C" w:rsidRPr="002D7CEE">
        <w:rPr>
          <w:rFonts w:cs="Arial"/>
          <w:szCs w:val="24"/>
          <w:lang w:val="es-ES"/>
        </w:rPr>
        <w:t xml:space="preserve">a </w:t>
      </w:r>
      <w:r w:rsidR="00740245" w:rsidRPr="002D7CEE">
        <w:rPr>
          <w:rFonts w:cs="Arial"/>
          <w:szCs w:val="24"/>
          <w:lang w:val="es-ES"/>
        </w:rPr>
        <w:t>muestra fue</w:t>
      </w:r>
      <w:r w:rsidR="00036DDB" w:rsidRPr="002D7CEE">
        <w:rPr>
          <w:rFonts w:cs="Arial"/>
          <w:szCs w:val="24"/>
          <w:lang w:val="es-ES"/>
        </w:rPr>
        <w:t xml:space="preserve"> de tipo intencional</w:t>
      </w:r>
      <w:r w:rsidR="00E0599C" w:rsidRPr="002D7CEE">
        <w:rPr>
          <w:rFonts w:cs="Arial"/>
          <w:szCs w:val="24"/>
          <w:lang w:val="es-ES"/>
        </w:rPr>
        <w:t xml:space="preserve"> de 91 cuidadores de personas mayores en situa</w:t>
      </w:r>
      <w:r w:rsidR="00036DDB" w:rsidRPr="002D7CEE">
        <w:rPr>
          <w:rFonts w:cs="Arial"/>
          <w:szCs w:val="24"/>
          <w:lang w:val="es-ES"/>
        </w:rPr>
        <w:t xml:space="preserve">ción de dependencia </w:t>
      </w:r>
      <w:r w:rsidR="00B8299F" w:rsidRPr="002D7CEE">
        <w:rPr>
          <w:rFonts w:cs="Arial"/>
          <w:szCs w:val="24"/>
          <w:lang w:val="es-ES"/>
        </w:rPr>
        <w:t>vinculados al</w:t>
      </w:r>
      <w:r w:rsidR="002D7CEE" w:rsidRPr="002D7CEE">
        <w:rPr>
          <w:rFonts w:cs="Arial"/>
          <w:szCs w:val="24"/>
          <w:lang w:val="es-ES"/>
        </w:rPr>
        <w:t xml:space="preserve"> Proyecto 496 </w:t>
      </w:r>
      <w:r w:rsidR="002D7CEE">
        <w:rPr>
          <w:rFonts w:cs="Arial"/>
          <w:szCs w:val="24"/>
          <w:lang w:val="es-ES"/>
        </w:rPr>
        <w:t>“años dorados”</w:t>
      </w:r>
      <w:r w:rsidR="002D7CEE" w:rsidRPr="002D7CEE">
        <w:rPr>
          <w:rFonts w:cs="Arial"/>
          <w:szCs w:val="24"/>
          <w:lang w:val="es-ES"/>
        </w:rPr>
        <w:t xml:space="preserve">, </w:t>
      </w:r>
      <w:r w:rsidR="002D7CEE">
        <w:rPr>
          <w:rFonts w:cs="Arial"/>
          <w:szCs w:val="24"/>
          <w:lang w:val="es-ES"/>
        </w:rPr>
        <w:t xml:space="preserve">de la </w:t>
      </w:r>
      <w:r w:rsidR="002D7CEE" w:rsidRPr="002D7CEE">
        <w:rPr>
          <w:rFonts w:cs="Arial"/>
          <w:szCs w:val="24"/>
          <w:lang w:val="es-ES"/>
        </w:rPr>
        <w:t>Localidad de Usaquén</w:t>
      </w:r>
      <w:r w:rsidR="002D7CEE">
        <w:rPr>
          <w:rFonts w:cs="Arial"/>
          <w:szCs w:val="24"/>
          <w:lang w:val="es-ES"/>
        </w:rPr>
        <w:t xml:space="preserve"> en</w:t>
      </w:r>
      <w:r w:rsidR="00137043">
        <w:rPr>
          <w:rFonts w:cs="Arial"/>
          <w:szCs w:val="24"/>
          <w:lang w:val="es-ES"/>
        </w:rPr>
        <w:t xml:space="preserve"> </w:t>
      </w:r>
      <w:r w:rsidR="0033222B">
        <w:rPr>
          <w:rFonts w:cs="Arial"/>
          <w:szCs w:val="24"/>
          <w:lang w:val="es-ES"/>
        </w:rPr>
        <w:t>Bogotá</w:t>
      </w:r>
      <w:r w:rsidR="00137043">
        <w:rPr>
          <w:rFonts w:cs="Arial"/>
          <w:szCs w:val="24"/>
          <w:lang w:val="es-ES"/>
        </w:rPr>
        <w:t>-</w:t>
      </w:r>
      <w:r w:rsidR="002D7CEE">
        <w:rPr>
          <w:rFonts w:cs="Arial"/>
          <w:szCs w:val="24"/>
          <w:lang w:val="es-ES"/>
        </w:rPr>
        <w:t xml:space="preserve"> Colombia</w:t>
      </w:r>
      <w:r w:rsidR="009A4D75" w:rsidRPr="002D7CEE">
        <w:rPr>
          <w:rFonts w:cs="Arial"/>
          <w:szCs w:val="24"/>
          <w:lang w:val="es-ES"/>
        </w:rPr>
        <w:t>. Los criterios de inclusión que se tuvieron en cuenta fueron: cuidadores familiares de las personas m</w:t>
      </w:r>
      <w:r w:rsidR="002D7CEE" w:rsidRPr="002D7CEE">
        <w:rPr>
          <w:rFonts w:cs="Arial"/>
          <w:szCs w:val="24"/>
          <w:lang w:val="es-ES"/>
        </w:rPr>
        <w:t>ayores vinculados al proyecto 49</w:t>
      </w:r>
      <w:r w:rsidR="002D7CEE">
        <w:rPr>
          <w:rFonts w:cs="Arial"/>
          <w:szCs w:val="24"/>
          <w:lang w:val="es-ES"/>
        </w:rPr>
        <w:t>6</w:t>
      </w:r>
      <w:r w:rsidR="009A4D75" w:rsidRPr="002D7CEE">
        <w:rPr>
          <w:rFonts w:cs="Arial"/>
          <w:szCs w:val="24"/>
          <w:lang w:val="es-ES"/>
        </w:rPr>
        <w:t>, mayores de edad</w:t>
      </w:r>
      <w:r w:rsidR="00153861">
        <w:rPr>
          <w:rFonts w:cs="Arial"/>
          <w:szCs w:val="24"/>
          <w:lang w:val="es-ES"/>
        </w:rPr>
        <w:t>, que aceptaran participar en el estudio voluntariamente</w:t>
      </w:r>
      <w:r w:rsidR="002D7CEE" w:rsidRPr="002D7CEE">
        <w:rPr>
          <w:rFonts w:cs="Arial"/>
          <w:szCs w:val="24"/>
          <w:lang w:val="es-ES"/>
        </w:rPr>
        <w:t>; los criterios de ex</w:t>
      </w:r>
      <w:r w:rsidR="009A4D75" w:rsidRPr="002D7CEE">
        <w:rPr>
          <w:rFonts w:cs="Arial"/>
          <w:szCs w:val="24"/>
          <w:lang w:val="es-ES"/>
        </w:rPr>
        <w:t>clusión fueron</w:t>
      </w:r>
      <w:r w:rsidR="002D7CEE">
        <w:rPr>
          <w:rFonts w:cs="Arial"/>
          <w:szCs w:val="24"/>
          <w:lang w:val="es-ES"/>
        </w:rPr>
        <w:t>:</w:t>
      </w:r>
      <w:r w:rsidR="009A4D75" w:rsidRPr="002D7CEE">
        <w:rPr>
          <w:rFonts w:cs="Arial"/>
          <w:szCs w:val="24"/>
          <w:lang w:val="es-ES"/>
        </w:rPr>
        <w:t xml:space="preserve"> tener diagnósticos de trastornos mentales y/o cognitivos.</w:t>
      </w:r>
      <w:r w:rsidR="00E0599C" w:rsidRPr="0023060E">
        <w:rPr>
          <w:rFonts w:cs="Arial"/>
          <w:szCs w:val="24"/>
          <w:lang w:val="es-ES"/>
        </w:rPr>
        <w:t xml:space="preserve"> La </w:t>
      </w:r>
      <w:r w:rsidR="00740245" w:rsidRPr="0023060E">
        <w:rPr>
          <w:rFonts w:cs="Arial"/>
          <w:szCs w:val="24"/>
          <w:lang w:val="es-ES"/>
        </w:rPr>
        <w:t>recolección de</w:t>
      </w:r>
      <w:r w:rsidR="00E0599C" w:rsidRPr="0023060E">
        <w:rPr>
          <w:rFonts w:cs="Arial"/>
          <w:szCs w:val="24"/>
          <w:lang w:val="es-ES"/>
        </w:rPr>
        <w:t xml:space="preserve"> información fue realizad</w:t>
      </w:r>
      <w:r w:rsidR="00266E36" w:rsidRPr="0023060E">
        <w:rPr>
          <w:rFonts w:cs="Arial"/>
          <w:szCs w:val="24"/>
          <w:lang w:val="es-ES"/>
        </w:rPr>
        <w:t>a mediante visita domiciliaria, se empleó</w:t>
      </w:r>
      <w:r w:rsidR="00E0599C" w:rsidRPr="0023060E">
        <w:rPr>
          <w:rFonts w:cs="Arial"/>
          <w:szCs w:val="24"/>
          <w:lang w:val="es-ES"/>
        </w:rPr>
        <w:t xml:space="preserve"> el cuestionario de caracterización socio </w:t>
      </w:r>
      <w:r w:rsidR="00B8299F">
        <w:rPr>
          <w:rFonts w:cs="Arial"/>
          <w:szCs w:val="24"/>
          <w:lang w:val="es-ES"/>
        </w:rPr>
        <w:t>demográfico</w:t>
      </w:r>
      <w:r w:rsidR="00E0599C" w:rsidRPr="0023060E">
        <w:rPr>
          <w:rFonts w:cs="Arial"/>
          <w:szCs w:val="24"/>
          <w:lang w:val="es-ES"/>
        </w:rPr>
        <w:t xml:space="preserve"> elaborado por el Grupo de Cuidado al Paciente Crónico de la</w:t>
      </w:r>
      <w:r w:rsidR="001C1D54" w:rsidRPr="0023060E">
        <w:rPr>
          <w:rFonts w:cs="Arial"/>
          <w:szCs w:val="24"/>
          <w:lang w:val="es-ES"/>
        </w:rPr>
        <w:t xml:space="preserve"> Facultad de Enfermería de la</w:t>
      </w:r>
      <w:r w:rsidR="00E0599C" w:rsidRPr="0023060E">
        <w:rPr>
          <w:rFonts w:cs="Arial"/>
          <w:szCs w:val="24"/>
          <w:lang w:val="es-ES"/>
        </w:rPr>
        <w:t xml:space="preserve"> Un</w:t>
      </w:r>
      <w:r w:rsidR="00036DDB" w:rsidRPr="0023060E">
        <w:rPr>
          <w:rFonts w:cs="Arial"/>
          <w:szCs w:val="24"/>
          <w:lang w:val="es-ES"/>
        </w:rPr>
        <w:t>iversidad Nacional de Colombia.</w:t>
      </w:r>
      <w:r w:rsidR="00E0599C" w:rsidRPr="0023060E">
        <w:rPr>
          <w:rFonts w:cs="Arial"/>
          <w:szCs w:val="24"/>
          <w:lang w:val="es-ES"/>
        </w:rPr>
        <w:t xml:space="preserve"> Para el </w:t>
      </w:r>
      <w:r w:rsidR="00740245" w:rsidRPr="0023060E">
        <w:rPr>
          <w:rFonts w:cs="Arial"/>
          <w:szCs w:val="24"/>
          <w:lang w:val="es-ES"/>
        </w:rPr>
        <w:t>análisis estadístico</w:t>
      </w:r>
      <w:r w:rsidR="00D62F4C" w:rsidRPr="0023060E">
        <w:rPr>
          <w:rFonts w:cs="Arial"/>
          <w:szCs w:val="24"/>
          <w:lang w:val="es-ES"/>
        </w:rPr>
        <w:t xml:space="preserve"> </w:t>
      </w:r>
      <w:r w:rsidR="00E0599C" w:rsidRPr="0023060E">
        <w:rPr>
          <w:rFonts w:cs="Arial"/>
          <w:szCs w:val="24"/>
          <w:lang w:val="es-ES"/>
        </w:rPr>
        <w:t xml:space="preserve">de los datos fue empleado </w:t>
      </w:r>
      <w:r w:rsidR="00740245" w:rsidRPr="0023060E">
        <w:rPr>
          <w:rFonts w:cs="Arial"/>
          <w:szCs w:val="24"/>
          <w:lang w:val="es-ES"/>
        </w:rPr>
        <w:t>el programa</w:t>
      </w:r>
      <w:r w:rsidR="00DF1668" w:rsidRPr="0023060E">
        <w:rPr>
          <w:rFonts w:cs="Arial"/>
          <w:szCs w:val="24"/>
          <w:lang w:val="es-ES"/>
        </w:rPr>
        <w:t xml:space="preserve"> SPSS versión 15, </w:t>
      </w:r>
      <w:r w:rsidR="00740245" w:rsidRPr="0023060E">
        <w:rPr>
          <w:rFonts w:cs="Arial"/>
          <w:szCs w:val="24"/>
          <w:lang w:val="es-ES"/>
        </w:rPr>
        <w:t>se</w:t>
      </w:r>
      <w:r w:rsidR="00DF1668" w:rsidRPr="0023060E">
        <w:rPr>
          <w:rFonts w:cs="Arial"/>
          <w:szCs w:val="24"/>
          <w:lang w:val="es-ES"/>
        </w:rPr>
        <w:t xml:space="preserve"> hizo cálculo de</w:t>
      </w:r>
      <w:r w:rsidR="00D62F4C" w:rsidRPr="0023060E">
        <w:rPr>
          <w:rFonts w:cs="Arial"/>
          <w:szCs w:val="24"/>
          <w:lang w:val="es-ES"/>
        </w:rPr>
        <w:t xml:space="preserve"> medidas de frecuencia absolutas y relativas</w:t>
      </w:r>
      <w:r w:rsidR="00E0599C" w:rsidRPr="0023060E">
        <w:rPr>
          <w:rFonts w:cs="Arial"/>
          <w:szCs w:val="24"/>
          <w:lang w:val="es-ES"/>
        </w:rPr>
        <w:t xml:space="preserve"> </w:t>
      </w:r>
      <w:r w:rsidR="00DF1668" w:rsidRPr="0023060E">
        <w:rPr>
          <w:rFonts w:cs="Arial"/>
          <w:szCs w:val="24"/>
          <w:lang w:val="es-ES"/>
        </w:rPr>
        <w:t xml:space="preserve">de cada una de las </w:t>
      </w:r>
      <w:r w:rsidR="00383151" w:rsidRPr="0023060E">
        <w:rPr>
          <w:rFonts w:cs="Arial"/>
          <w:szCs w:val="24"/>
          <w:lang w:val="es-ES"/>
        </w:rPr>
        <w:t>variables sociodemográficas</w:t>
      </w:r>
      <w:r w:rsidR="00DF1668" w:rsidRPr="0023060E">
        <w:rPr>
          <w:rFonts w:cs="Arial"/>
          <w:szCs w:val="24"/>
          <w:lang w:val="es-ES"/>
        </w:rPr>
        <w:t xml:space="preserve">; </w:t>
      </w:r>
      <w:r w:rsidR="00E0599C" w:rsidRPr="0023060E">
        <w:rPr>
          <w:rFonts w:cs="Arial"/>
          <w:szCs w:val="24"/>
          <w:lang w:val="es-ES"/>
        </w:rPr>
        <w:t xml:space="preserve">se </w:t>
      </w:r>
      <w:r w:rsidR="008A23DD" w:rsidRPr="0023060E">
        <w:rPr>
          <w:rFonts w:cs="Arial"/>
          <w:szCs w:val="24"/>
          <w:lang w:val="es-ES"/>
        </w:rPr>
        <w:t xml:space="preserve">cumplió </w:t>
      </w:r>
      <w:r w:rsidR="00E0599C" w:rsidRPr="0023060E">
        <w:rPr>
          <w:rFonts w:cs="Arial"/>
          <w:szCs w:val="24"/>
          <w:lang w:val="es-ES"/>
        </w:rPr>
        <w:t>el control de conf</w:t>
      </w:r>
      <w:r w:rsidR="00036DDB" w:rsidRPr="0023060E">
        <w:rPr>
          <w:rFonts w:cs="Arial"/>
          <w:szCs w:val="24"/>
          <w:lang w:val="es-ES"/>
        </w:rPr>
        <w:t>iabilidad de la base de datos.</w:t>
      </w:r>
    </w:p>
    <w:p w14:paraId="0BA59345" w14:textId="67CF51C5" w:rsidR="00E0599C" w:rsidRPr="0023060E" w:rsidRDefault="00E0599C" w:rsidP="009043FC">
      <w:pPr>
        <w:spacing w:line="480" w:lineRule="auto"/>
        <w:jc w:val="both"/>
        <w:rPr>
          <w:rFonts w:cs="Arial"/>
          <w:szCs w:val="24"/>
          <w:lang w:val="es-ES"/>
        </w:rPr>
      </w:pPr>
      <w:r w:rsidRPr="0023060E">
        <w:rPr>
          <w:rFonts w:cs="Arial"/>
          <w:szCs w:val="24"/>
          <w:lang w:val="es-ES"/>
        </w:rPr>
        <w:t>Los aspectos éticos en la investigación cumpl</w:t>
      </w:r>
      <w:r w:rsidR="008A23DD" w:rsidRPr="0023060E">
        <w:rPr>
          <w:rFonts w:cs="Arial"/>
          <w:szCs w:val="24"/>
          <w:lang w:val="es-ES"/>
        </w:rPr>
        <w:t>ieron</w:t>
      </w:r>
      <w:r w:rsidRPr="0023060E">
        <w:rPr>
          <w:rFonts w:cs="Arial"/>
          <w:szCs w:val="24"/>
          <w:lang w:val="es-ES"/>
        </w:rPr>
        <w:t xml:space="preserve"> con la normativa para Colombia: </w:t>
      </w:r>
      <w:r w:rsidRPr="0023060E">
        <w:rPr>
          <w:rFonts w:cs="Arial"/>
          <w:szCs w:val="24"/>
        </w:rPr>
        <w:t>el criterio del respeto a su dignidad y la protección de sus derechos y su bienestar</w:t>
      </w:r>
      <w:r w:rsidRPr="0023060E">
        <w:rPr>
          <w:rFonts w:cs="Arial"/>
          <w:szCs w:val="24"/>
          <w:lang w:val="es-ES"/>
        </w:rPr>
        <w:t xml:space="preserve"> a través del consentimiento informado, de acuerdo con La Ley 911 de 2004, para la profesión de Enfermería</w:t>
      </w:r>
      <w:r w:rsidR="00941754" w:rsidRPr="0023060E">
        <w:rPr>
          <w:rFonts w:cs="Arial"/>
          <w:szCs w:val="24"/>
          <w:lang w:val="es-ES"/>
        </w:rPr>
        <w:t>,</w:t>
      </w:r>
      <w:r w:rsidR="00B27963">
        <w:rPr>
          <w:rStyle w:val="Refdenotaalfinal"/>
          <w:rFonts w:cs="Arial"/>
          <w:szCs w:val="24"/>
          <w:lang w:val="es-ES"/>
        </w:rPr>
        <w:endnoteReference w:id="20"/>
      </w:r>
      <w:r w:rsidR="00B27963" w:rsidRPr="0023060E">
        <w:rPr>
          <w:rFonts w:cs="Arial"/>
          <w:szCs w:val="24"/>
          <w:lang w:val="es-ES"/>
        </w:rPr>
        <w:t xml:space="preserve"> para Colombia la resolución 8430 de 1993</w:t>
      </w:r>
      <w:r w:rsidR="00B27963">
        <w:rPr>
          <w:rFonts w:cs="Arial"/>
          <w:szCs w:val="24"/>
          <w:lang w:val="es-ES"/>
        </w:rPr>
        <w:t>,</w:t>
      </w:r>
      <w:r w:rsidR="00B27963" w:rsidRPr="0023060E">
        <w:rPr>
          <w:rFonts w:cs="Arial"/>
          <w:szCs w:val="24"/>
          <w:vertAlign w:val="superscript"/>
          <w:lang w:val="es-ES"/>
        </w:rPr>
        <w:t xml:space="preserve"> </w:t>
      </w:r>
      <w:r w:rsidR="00B27963">
        <w:rPr>
          <w:rStyle w:val="Refdenotaalfinal"/>
          <w:rFonts w:cs="Arial"/>
          <w:szCs w:val="24"/>
          <w:lang w:val="es-ES"/>
        </w:rPr>
        <w:endnoteReference w:id="21"/>
      </w:r>
      <w:r w:rsidR="00B27963">
        <w:rPr>
          <w:rFonts w:cs="Arial"/>
          <w:szCs w:val="24"/>
          <w:vertAlign w:val="superscript"/>
          <w:lang w:val="es-ES"/>
        </w:rPr>
        <w:t xml:space="preserve"> </w:t>
      </w:r>
      <w:r w:rsidRPr="0023060E">
        <w:rPr>
          <w:rFonts w:cs="Arial"/>
          <w:szCs w:val="24"/>
          <w:lang w:val="es-ES"/>
        </w:rPr>
        <w:t>constituida bajo la Declaración De Helsinki (equipo de profesionales idóneos, rigurosidad científica, protección a la dignidad humana y a la confidencialidad).</w:t>
      </w:r>
    </w:p>
    <w:p w14:paraId="6A0F731D" w14:textId="1ED96AAF" w:rsidR="00E0599C" w:rsidRPr="0023060E" w:rsidRDefault="00E0599C" w:rsidP="009043FC">
      <w:pPr>
        <w:spacing w:line="480" w:lineRule="auto"/>
        <w:jc w:val="both"/>
        <w:rPr>
          <w:rFonts w:cs="Arial"/>
          <w:szCs w:val="24"/>
          <w:lang w:val="es-ES"/>
        </w:rPr>
      </w:pPr>
      <w:r w:rsidRPr="0023060E">
        <w:rPr>
          <w:rFonts w:cs="Arial"/>
          <w:szCs w:val="24"/>
          <w:lang w:val="es-ES"/>
        </w:rPr>
        <w:lastRenderedPageBreak/>
        <w:t xml:space="preserve">El estudio recibió el aval institucional </w:t>
      </w:r>
      <w:r w:rsidR="00383151" w:rsidRPr="0023060E">
        <w:rPr>
          <w:rFonts w:cs="Arial"/>
          <w:szCs w:val="24"/>
          <w:lang w:val="es-ES"/>
        </w:rPr>
        <w:t xml:space="preserve">del comité </w:t>
      </w:r>
      <w:r w:rsidR="00AF7ABA" w:rsidRPr="0023060E">
        <w:rPr>
          <w:rFonts w:cs="Arial"/>
          <w:szCs w:val="24"/>
          <w:lang w:val="es-ES"/>
        </w:rPr>
        <w:t xml:space="preserve">de </w:t>
      </w:r>
      <w:r w:rsidR="0030635B" w:rsidRPr="0023060E">
        <w:rPr>
          <w:rFonts w:cs="Arial"/>
          <w:szCs w:val="24"/>
          <w:lang w:val="es-ES"/>
        </w:rPr>
        <w:t>ética</w:t>
      </w:r>
      <w:r w:rsidR="00740245" w:rsidRPr="0023060E">
        <w:rPr>
          <w:rFonts w:cs="Arial"/>
          <w:szCs w:val="24"/>
          <w:lang w:val="es-ES"/>
        </w:rPr>
        <w:t xml:space="preserve"> </w:t>
      </w:r>
      <w:r w:rsidRPr="0023060E">
        <w:rPr>
          <w:rFonts w:cs="Arial"/>
          <w:szCs w:val="24"/>
          <w:lang w:val="es-ES"/>
        </w:rPr>
        <w:t>y de la Subdirección de la Secretaría de Integración Social Usaquén,</w:t>
      </w:r>
      <w:r w:rsidRPr="0023060E">
        <w:rPr>
          <w:rFonts w:cs="Arial"/>
          <w:szCs w:val="24"/>
        </w:rPr>
        <w:t xml:space="preserve"> Bogotá D.C-Colombia</w:t>
      </w:r>
      <w:r w:rsidRPr="0023060E">
        <w:rPr>
          <w:rFonts w:cs="Arial"/>
          <w:szCs w:val="24"/>
          <w:lang w:val="es-ES"/>
        </w:rPr>
        <w:t xml:space="preserve">, para la realización de la investigación. Se obtuvo la aprobación del uso de la encuesta de caracterización de los cuidadores diseñada por el Grupo de Cuidado al Paciente Crónico de la </w:t>
      </w:r>
      <w:r w:rsidR="00383151" w:rsidRPr="0023060E">
        <w:rPr>
          <w:rFonts w:cs="Arial"/>
          <w:szCs w:val="24"/>
          <w:lang w:val="es-ES"/>
        </w:rPr>
        <w:t xml:space="preserve">Facultad de Enfermería de la </w:t>
      </w:r>
      <w:r w:rsidRPr="0023060E">
        <w:rPr>
          <w:rFonts w:cs="Arial"/>
          <w:szCs w:val="24"/>
          <w:lang w:val="es-ES"/>
        </w:rPr>
        <w:t>Universidad Nacion</w:t>
      </w:r>
      <w:r w:rsidR="001C1D54" w:rsidRPr="0023060E">
        <w:rPr>
          <w:rFonts w:cs="Arial"/>
          <w:szCs w:val="24"/>
          <w:lang w:val="es-ES"/>
        </w:rPr>
        <w:t>al de Colombia.</w:t>
      </w:r>
    </w:p>
    <w:p w14:paraId="7C4401B6" w14:textId="77777777" w:rsidR="00E0599C" w:rsidRPr="0023060E" w:rsidRDefault="00E0599C" w:rsidP="009043FC">
      <w:pPr>
        <w:pStyle w:val="Sinespaciado"/>
        <w:spacing w:line="480" w:lineRule="auto"/>
        <w:jc w:val="both"/>
        <w:rPr>
          <w:rFonts w:cs="Arial"/>
          <w:b/>
          <w:sz w:val="24"/>
          <w:szCs w:val="24"/>
        </w:rPr>
      </w:pPr>
      <w:r w:rsidRPr="0023060E">
        <w:rPr>
          <w:rFonts w:cs="Arial"/>
          <w:b/>
          <w:sz w:val="24"/>
          <w:szCs w:val="24"/>
        </w:rPr>
        <w:t xml:space="preserve">RESULTADOS </w:t>
      </w:r>
    </w:p>
    <w:p w14:paraId="58029FB9" w14:textId="6211FAAE" w:rsidR="00E0599C" w:rsidRPr="0023060E" w:rsidRDefault="00E0599C" w:rsidP="009043FC">
      <w:pPr>
        <w:pStyle w:val="Sinespaciado"/>
        <w:spacing w:line="480" w:lineRule="auto"/>
        <w:jc w:val="both"/>
        <w:rPr>
          <w:rFonts w:cs="Arial"/>
          <w:sz w:val="24"/>
          <w:szCs w:val="24"/>
        </w:rPr>
      </w:pPr>
      <w:r w:rsidRPr="0023060E">
        <w:rPr>
          <w:rFonts w:cs="Arial"/>
          <w:sz w:val="24"/>
          <w:szCs w:val="24"/>
        </w:rPr>
        <w:t xml:space="preserve">Las características socio demográficas del cuidador familiar de personas </w:t>
      </w:r>
      <w:r w:rsidR="008A23DD" w:rsidRPr="0023060E">
        <w:rPr>
          <w:rFonts w:cs="Arial"/>
          <w:sz w:val="24"/>
          <w:szCs w:val="24"/>
        </w:rPr>
        <w:t>mayor de</w:t>
      </w:r>
      <w:r w:rsidRPr="0023060E">
        <w:rPr>
          <w:rFonts w:cs="Arial"/>
          <w:sz w:val="24"/>
          <w:szCs w:val="24"/>
        </w:rPr>
        <w:t xml:space="preserve"> la Localidad de Usaq</w:t>
      </w:r>
      <w:r w:rsidR="00383151" w:rsidRPr="0023060E">
        <w:rPr>
          <w:rFonts w:cs="Arial"/>
          <w:sz w:val="24"/>
          <w:szCs w:val="24"/>
        </w:rPr>
        <w:t xml:space="preserve">uén en Bogotá D.C, </w:t>
      </w:r>
      <w:r w:rsidR="00005AA9" w:rsidRPr="0023060E">
        <w:rPr>
          <w:rFonts w:cs="Arial"/>
          <w:sz w:val="24"/>
          <w:szCs w:val="24"/>
        </w:rPr>
        <w:t>Colombia,</w:t>
      </w:r>
      <w:r w:rsidR="002931DD" w:rsidRPr="0023060E">
        <w:rPr>
          <w:rFonts w:cs="Arial"/>
          <w:sz w:val="24"/>
          <w:szCs w:val="24"/>
        </w:rPr>
        <w:t xml:space="preserve"> se presentan en la </w:t>
      </w:r>
      <w:r w:rsidR="00903B94" w:rsidRPr="00B6145C">
        <w:rPr>
          <w:rFonts w:cs="Arial"/>
          <w:sz w:val="24"/>
          <w:szCs w:val="24"/>
        </w:rPr>
        <w:t>Tabla N°1</w:t>
      </w:r>
      <w:r w:rsidR="002931DD" w:rsidRPr="0023060E">
        <w:rPr>
          <w:rFonts w:cs="Arial"/>
          <w:sz w:val="24"/>
          <w:szCs w:val="24"/>
        </w:rPr>
        <w:t>,</w:t>
      </w:r>
      <w:r w:rsidR="00CB38CF">
        <w:rPr>
          <w:rFonts w:cs="Arial"/>
          <w:sz w:val="24"/>
          <w:szCs w:val="24"/>
        </w:rPr>
        <w:t xml:space="preserve"> </w:t>
      </w:r>
      <w:r w:rsidR="00B27963">
        <w:rPr>
          <w:rStyle w:val="Refdenotaalfinal"/>
          <w:rFonts w:cs="Arial"/>
          <w:sz w:val="24"/>
          <w:szCs w:val="24"/>
        </w:rPr>
        <w:endnoteReference w:id="22"/>
      </w:r>
      <w:r w:rsidR="00B27963" w:rsidRPr="0023060E">
        <w:rPr>
          <w:rFonts w:cs="Arial"/>
          <w:sz w:val="24"/>
          <w:szCs w:val="24"/>
        </w:rPr>
        <w:t xml:space="preserve"> </w:t>
      </w:r>
      <w:r w:rsidR="008A23DD" w:rsidRPr="0023060E">
        <w:rPr>
          <w:rFonts w:cs="Arial"/>
          <w:sz w:val="24"/>
          <w:szCs w:val="24"/>
        </w:rPr>
        <w:t>e</w:t>
      </w:r>
      <w:r w:rsidR="00383151" w:rsidRPr="0023060E">
        <w:rPr>
          <w:rFonts w:cs="Arial"/>
          <w:sz w:val="24"/>
          <w:szCs w:val="24"/>
        </w:rPr>
        <w:t xml:space="preserve">n cuanto a la </w:t>
      </w:r>
      <w:r w:rsidR="00CF098E" w:rsidRPr="0023060E">
        <w:rPr>
          <w:rFonts w:cs="Arial"/>
          <w:sz w:val="24"/>
          <w:szCs w:val="24"/>
        </w:rPr>
        <w:t>edad la</w:t>
      </w:r>
      <w:r w:rsidRPr="0023060E">
        <w:rPr>
          <w:rFonts w:cs="Arial"/>
          <w:sz w:val="24"/>
          <w:szCs w:val="24"/>
        </w:rPr>
        <w:t xml:space="preserve"> </w:t>
      </w:r>
      <w:r w:rsidR="00CF098E" w:rsidRPr="0023060E">
        <w:rPr>
          <w:rFonts w:cs="Arial"/>
          <w:sz w:val="24"/>
          <w:szCs w:val="24"/>
        </w:rPr>
        <w:t>mayoría estaban</w:t>
      </w:r>
      <w:r w:rsidR="003F0767" w:rsidRPr="0023060E">
        <w:rPr>
          <w:rFonts w:cs="Arial"/>
          <w:sz w:val="24"/>
          <w:szCs w:val="24"/>
        </w:rPr>
        <w:t xml:space="preserve"> entre</w:t>
      </w:r>
      <w:r w:rsidR="00CF098E" w:rsidRPr="0023060E">
        <w:rPr>
          <w:rFonts w:cs="Arial"/>
          <w:sz w:val="24"/>
          <w:szCs w:val="24"/>
        </w:rPr>
        <w:t xml:space="preserve"> 36</w:t>
      </w:r>
      <w:r w:rsidRPr="0023060E">
        <w:rPr>
          <w:rFonts w:cs="Arial"/>
          <w:sz w:val="24"/>
          <w:szCs w:val="24"/>
        </w:rPr>
        <w:t xml:space="preserve"> a 59 años (5</w:t>
      </w:r>
      <w:r w:rsidR="0091694E">
        <w:rPr>
          <w:rFonts w:cs="Arial"/>
          <w:sz w:val="24"/>
          <w:szCs w:val="24"/>
        </w:rPr>
        <w:t>3</w:t>
      </w:r>
      <w:r w:rsidRPr="0023060E">
        <w:rPr>
          <w:rFonts w:cs="Arial"/>
          <w:sz w:val="24"/>
          <w:szCs w:val="24"/>
        </w:rPr>
        <w:t xml:space="preserve">%), </w:t>
      </w:r>
      <w:r w:rsidR="007F7F3A" w:rsidRPr="0023060E">
        <w:rPr>
          <w:rFonts w:cs="Arial"/>
          <w:sz w:val="24"/>
          <w:szCs w:val="24"/>
        </w:rPr>
        <w:t>mientras que</w:t>
      </w:r>
      <w:r w:rsidR="00DF770C" w:rsidRPr="0023060E">
        <w:rPr>
          <w:rFonts w:cs="Arial"/>
          <w:sz w:val="24"/>
          <w:szCs w:val="24"/>
        </w:rPr>
        <w:t xml:space="preserve"> el </w:t>
      </w:r>
      <w:r w:rsidR="0089018D">
        <w:rPr>
          <w:rFonts w:cs="Arial"/>
          <w:sz w:val="24"/>
          <w:szCs w:val="24"/>
        </w:rPr>
        <w:t>24%</w:t>
      </w:r>
      <w:r w:rsidR="00DF770C" w:rsidRPr="0023060E">
        <w:rPr>
          <w:rFonts w:cs="Arial"/>
          <w:sz w:val="24"/>
          <w:szCs w:val="24"/>
        </w:rPr>
        <w:t xml:space="preserve"> </w:t>
      </w:r>
      <w:r w:rsidR="007F7F3A" w:rsidRPr="0023060E">
        <w:rPr>
          <w:rFonts w:cs="Arial"/>
          <w:sz w:val="24"/>
          <w:szCs w:val="24"/>
        </w:rPr>
        <w:t>estaba</w:t>
      </w:r>
      <w:r w:rsidR="00DF770C" w:rsidRPr="0023060E">
        <w:rPr>
          <w:rFonts w:cs="Arial"/>
          <w:sz w:val="24"/>
          <w:szCs w:val="24"/>
        </w:rPr>
        <w:t xml:space="preserve"> en el rango de 18 y 24 años</w:t>
      </w:r>
      <w:r w:rsidRPr="0023060E">
        <w:rPr>
          <w:rFonts w:cs="Arial"/>
          <w:sz w:val="24"/>
          <w:szCs w:val="24"/>
        </w:rPr>
        <w:t xml:space="preserve"> y mayores de 60 años </w:t>
      </w:r>
      <w:r w:rsidR="00DF770C" w:rsidRPr="0023060E">
        <w:rPr>
          <w:rFonts w:cs="Arial"/>
          <w:sz w:val="24"/>
          <w:szCs w:val="24"/>
        </w:rPr>
        <w:t>un</w:t>
      </w:r>
      <w:r w:rsidRPr="0023060E">
        <w:rPr>
          <w:rFonts w:cs="Arial"/>
          <w:sz w:val="24"/>
          <w:szCs w:val="24"/>
        </w:rPr>
        <w:t xml:space="preserve"> (23%). En </w:t>
      </w:r>
      <w:r w:rsidR="00ED5FF1" w:rsidRPr="0023060E">
        <w:rPr>
          <w:rFonts w:cs="Arial"/>
          <w:sz w:val="24"/>
          <w:szCs w:val="24"/>
        </w:rPr>
        <w:t>cuanto al</w:t>
      </w:r>
      <w:r w:rsidR="0091694E">
        <w:rPr>
          <w:rFonts w:cs="Arial"/>
          <w:sz w:val="24"/>
          <w:szCs w:val="24"/>
        </w:rPr>
        <w:t xml:space="preserve"> </w:t>
      </w:r>
      <w:r w:rsidR="00E204E0">
        <w:rPr>
          <w:rFonts w:cs="Arial"/>
          <w:sz w:val="24"/>
          <w:szCs w:val="24"/>
        </w:rPr>
        <w:t>sexo</w:t>
      </w:r>
      <w:r w:rsidR="00B6145C">
        <w:rPr>
          <w:rFonts w:cs="Arial"/>
          <w:sz w:val="24"/>
          <w:szCs w:val="24"/>
        </w:rPr>
        <w:t xml:space="preserve"> </w:t>
      </w:r>
      <w:r w:rsidRPr="0023060E">
        <w:rPr>
          <w:rFonts w:cs="Arial"/>
          <w:sz w:val="24"/>
          <w:szCs w:val="24"/>
        </w:rPr>
        <w:t>del cuidador familiar,</w:t>
      </w:r>
      <w:r w:rsidR="00DF770C" w:rsidRPr="0023060E">
        <w:rPr>
          <w:rFonts w:cs="Arial"/>
          <w:sz w:val="24"/>
          <w:szCs w:val="24"/>
        </w:rPr>
        <w:t xml:space="preserve"> el</w:t>
      </w:r>
      <w:r w:rsidR="00F65ADB">
        <w:rPr>
          <w:rFonts w:cs="Arial"/>
          <w:sz w:val="24"/>
          <w:szCs w:val="24"/>
        </w:rPr>
        <w:t xml:space="preserve"> 81%</w:t>
      </w:r>
      <w:r w:rsidRPr="0023060E">
        <w:rPr>
          <w:rFonts w:cs="Arial"/>
          <w:sz w:val="24"/>
          <w:szCs w:val="24"/>
        </w:rPr>
        <w:t xml:space="preserve"> </w:t>
      </w:r>
      <w:r w:rsidR="00E204E0">
        <w:rPr>
          <w:rFonts w:cs="Arial"/>
          <w:sz w:val="24"/>
          <w:szCs w:val="24"/>
        </w:rPr>
        <w:t>eran mujeres</w:t>
      </w:r>
      <w:r w:rsidRPr="0023060E">
        <w:rPr>
          <w:rFonts w:cs="Arial"/>
          <w:sz w:val="24"/>
          <w:szCs w:val="24"/>
        </w:rPr>
        <w:t>.</w:t>
      </w:r>
    </w:p>
    <w:p w14:paraId="77B658BE" w14:textId="355B1C51" w:rsidR="00E0599C" w:rsidRPr="00AA2049" w:rsidRDefault="0091694E" w:rsidP="009043FC">
      <w:pPr>
        <w:pStyle w:val="Sinespaciado"/>
        <w:spacing w:line="480" w:lineRule="auto"/>
        <w:jc w:val="both"/>
        <w:rPr>
          <w:rFonts w:cs="Arial"/>
          <w:sz w:val="24"/>
          <w:szCs w:val="24"/>
        </w:rPr>
      </w:pPr>
      <w:r w:rsidRPr="008D41EE">
        <w:rPr>
          <w:rFonts w:cs="Arial"/>
          <w:sz w:val="24"/>
          <w:szCs w:val="24"/>
        </w:rPr>
        <w:t>La mayoría</w:t>
      </w:r>
      <w:r w:rsidR="00C31F36" w:rsidRPr="0023060E">
        <w:rPr>
          <w:rFonts w:cs="Arial"/>
          <w:sz w:val="24"/>
          <w:szCs w:val="24"/>
        </w:rPr>
        <w:t xml:space="preserve"> de</w:t>
      </w:r>
      <w:r w:rsidR="00E0599C" w:rsidRPr="0023060E">
        <w:rPr>
          <w:rFonts w:cs="Arial"/>
          <w:sz w:val="24"/>
          <w:szCs w:val="24"/>
        </w:rPr>
        <w:t xml:space="preserve"> </w:t>
      </w:r>
      <w:r w:rsidR="00C31F36" w:rsidRPr="0023060E">
        <w:rPr>
          <w:rFonts w:cs="Arial"/>
          <w:sz w:val="24"/>
          <w:szCs w:val="24"/>
        </w:rPr>
        <w:t>los cuidadores</w:t>
      </w:r>
      <w:r w:rsidR="00E0599C" w:rsidRPr="0023060E">
        <w:rPr>
          <w:rFonts w:cs="Arial"/>
          <w:sz w:val="24"/>
          <w:szCs w:val="24"/>
        </w:rPr>
        <w:t xml:space="preserve"> familiares, </w:t>
      </w:r>
      <w:r w:rsidR="00005AA9" w:rsidRPr="0023060E">
        <w:rPr>
          <w:rFonts w:cs="Arial"/>
          <w:sz w:val="24"/>
          <w:szCs w:val="24"/>
        </w:rPr>
        <w:t>sabía</w:t>
      </w:r>
      <w:r>
        <w:rPr>
          <w:rFonts w:cs="Arial"/>
          <w:sz w:val="24"/>
          <w:szCs w:val="24"/>
        </w:rPr>
        <w:t>n</w:t>
      </w:r>
      <w:r w:rsidR="00E0599C" w:rsidRPr="0023060E">
        <w:rPr>
          <w:rFonts w:cs="Arial"/>
          <w:sz w:val="24"/>
          <w:szCs w:val="24"/>
        </w:rPr>
        <w:t xml:space="preserve"> leer y escribir</w:t>
      </w:r>
      <w:r w:rsidR="00ED5FF1" w:rsidRPr="0023060E">
        <w:rPr>
          <w:rFonts w:cs="Arial"/>
          <w:sz w:val="24"/>
          <w:szCs w:val="24"/>
        </w:rPr>
        <w:t xml:space="preserve">, situación que se relaciona con el nivel </w:t>
      </w:r>
      <w:r w:rsidR="00E0599C" w:rsidRPr="0023060E">
        <w:rPr>
          <w:rFonts w:cs="Arial"/>
          <w:sz w:val="24"/>
          <w:szCs w:val="24"/>
        </w:rPr>
        <w:t xml:space="preserve">de escolaridad </w:t>
      </w:r>
      <w:r w:rsidR="00ED5FF1" w:rsidRPr="0023060E">
        <w:rPr>
          <w:rFonts w:cs="Arial"/>
          <w:sz w:val="24"/>
          <w:szCs w:val="24"/>
        </w:rPr>
        <w:t xml:space="preserve">de </w:t>
      </w:r>
      <w:r w:rsidR="00E0599C" w:rsidRPr="0023060E">
        <w:rPr>
          <w:rFonts w:cs="Arial"/>
          <w:sz w:val="24"/>
          <w:szCs w:val="24"/>
        </w:rPr>
        <w:t>primaria o bachillerato,</w:t>
      </w:r>
      <w:r w:rsidR="00ED5FF1" w:rsidRPr="0023060E">
        <w:rPr>
          <w:rFonts w:cs="Arial"/>
          <w:sz w:val="24"/>
          <w:szCs w:val="24"/>
        </w:rPr>
        <w:t xml:space="preserve"> </w:t>
      </w:r>
      <w:r w:rsidR="00005AA9" w:rsidRPr="0023060E">
        <w:rPr>
          <w:rFonts w:cs="Arial"/>
          <w:sz w:val="24"/>
          <w:szCs w:val="24"/>
        </w:rPr>
        <w:t>donde el</w:t>
      </w:r>
      <w:r w:rsidR="00E0599C" w:rsidRPr="0023060E">
        <w:rPr>
          <w:rFonts w:cs="Arial"/>
          <w:sz w:val="24"/>
          <w:szCs w:val="24"/>
        </w:rPr>
        <w:t xml:space="preserve"> (45%) cursó algún nivel, mientras que el (39%) com</w:t>
      </w:r>
      <w:r w:rsidR="00AD256A">
        <w:rPr>
          <w:rFonts w:cs="Arial"/>
          <w:sz w:val="24"/>
          <w:szCs w:val="24"/>
        </w:rPr>
        <w:t xml:space="preserve">pleto los estudios, </w:t>
      </w:r>
      <w:r>
        <w:rPr>
          <w:rFonts w:cs="Arial"/>
          <w:sz w:val="24"/>
          <w:szCs w:val="24"/>
        </w:rPr>
        <w:t xml:space="preserve">solo el </w:t>
      </w:r>
      <w:r w:rsidRPr="00AA2049">
        <w:rPr>
          <w:rFonts w:cs="Arial"/>
          <w:sz w:val="24"/>
          <w:szCs w:val="24"/>
        </w:rPr>
        <w:t>(1</w:t>
      </w:r>
      <w:r w:rsidR="00AD256A" w:rsidRPr="00AA2049">
        <w:rPr>
          <w:rFonts w:cs="Arial"/>
          <w:sz w:val="24"/>
          <w:szCs w:val="24"/>
        </w:rPr>
        <w:t>1</w:t>
      </w:r>
      <w:r w:rsidR="00E0599C" w:rsidRPr="00AA2049">
        <w:rPr>
          <w:rFonts w:cs="Arial"/>
          <w:sz w:val="24"/>
          <w:szCs w:val="24"/>
        </w:rPr>
        <w:t>%) tuvo acceso a un nivel de</w:t>
      </w:r>
      <w:r w:rsidR="0073637D" w:rsidRPr="00AA2049">
        <w:rPr>
          <w:rFonts w:cs="Arial"/>
          <w:sz w:val="24"/>
          <w:szCs w:val="24"/>
        </w:rPr>
        <w:t xml:space="preserve"> educación superior</w:t>
      </w:r>
      <w:r w:rsidR="00AD256A" w:rsidRPr="00AA2049">
        <w:rPr>
          <w:rFonts w:cs="Arial"/>
          <w:sz w:val="24"/>
          <w:szCs w:val="24"/>
        </w:rPr>
        <w:t xml:space="preserve"> y el 5% reporto no tener ningún nivel de formación.</w:t>
      </w:r>
      <w:r w:rsidR="00E0599C" w:rsidRPr="00AA2049">
        <w:rPr>
          <w:rFonts w:cs="Arial"/>
          <w:sz w:val="24"/>
          <w:szCs w:val="24"/>
        </w:rPr>
        <w:t xml:space="preserve"> </w:t>
      </w:r>
    </w:p>
    <w:p w14:paraId="29775761" w14:textId="34811612" w:rsidR="00E0599C" w:rsidRPr="0023060E" w:rsidRDefault="00E0599C" w:rsidP="009043FC">
      <w:pPr>
        <w:pStyle w:val="Sinespaciado"/>
        <w:spacing w:line="480" w:lineRule="auto"/>
        <w:jc w:val="both"/>
        <w:rPr>
          <w:rFonts w:cs="Arial"/>
          <w:sz w:val="24"/>
          <w:szCs w:val="24"/>
        </w:rPr>
      </w:pPr>
      <w:r w:rsidRPr="0023060E">
        <w:rPr>
          <w:rFonts w:cs="Arial"/>
          <w:sz w:val="24"/>
          <w:szCs w:val="24"/>
        </w:rPr>
        <w:t xml:space="preserve">El estado </w:t>
      </w:r>
      <w:r w:rsidR="00005AA9" w:rsidRPr="0023060E">
        <w:rPr>
          <w:rFonts w:cs="Arial"/>
          <w:sz w:val="24"/>
          <w:szCs w:val="24"/>
        </w:rPr>
        <w:t>civil de</w:t>
      </w:r>
      <w:r w:rsidR="008A23DD" w:rsidRPr="0023060E">
        <w:rPr>
          <w:rFonts w:cs="Arial"/>
          <w:sz w:val="24"/>
          <w:szCs w:val="24"/>
        </w:rPr>
        <w:t xml:space="preserve"> los cuidadores que predominó, fue</w:t>
      </w:r>
      <w:r w:rsidR="00383151" w:rsidRPr="0023060E">
        <w:rPr>
          <w:rFonts w:cs="Arial"/>
          <w:sz w:val="24"/>
          <w:szCs w:val="24"/>
        </w:rPr>
        <w:t xml:space="preserve"> casado(a)</w:t>
      </w:r>
      <w:r w:rsidR="00F64F4A">
        <w:rPr>
          <w:rFonts w:cs="Arial"/>
          <w:sz w:val="24"/>
          <w:szCs w:val="24"/>
        </w:rPr>
        <w:t xml:space="preserve"> 36%</w:t>
      </w:r>
      <w:r w:rsidRPr="0023060E">
        <w:rPr>
          <w:rFonts w:cs="Arial"/>
          <w:sz w:val="24"/>
          <w:szCs w:val="24"/>
        </w:rPr>
        <w:t xml:space="preserve">. </w:t>
      </w:r>
      <w:r w:rsidR="00253CC4" w:rsidRPr="0023060E">
        <w:rPr>
          <w:rFonts w:cs="Arial"/>
          <w:sz w:val="24"/>
          <w:szCs w:val="24"/>
        </w:rPr>
        <w:t>L</w:t>
      </w:r>
      <w:r w:rsidRPr="0023060E">
        <w:rPr>
          <w:rFonts w:cs="Arial"/>
          <w:sz w:val="24"/>
          <w:szCs w:val="24"/>
        </w:rPr>
        <w:t>a ocupaci</w:t>
      </w:r>
      <w:r w:rsidR="0091694E">
        <w:rPr>
          <w:rFonts w:cs="Arial"/>
          <w:sz w:val="24"/>
          <w:szCs w:val="24"/>
        </w:rPr>
        <w:t xml:space="preserve">ón de los cuidadores familiares de mayor reporte es dedicación </w:t>
      </w:r>
      <w:r w:rsidR="00C31F36" w:rsidRPr="0023060E">
        <w:rPr>
          <w:rFonts w:cs="Arial"/>
          <w:sz w:val="24"/>
          <w:szCs w:val="24"/>
        </w:rPr>
        <w:t>al</w:t>
      </w:r>
      <w:r w:rsidR="00253CC4" w:rsidRPr="0023060E">
        <w:rPr>
          <w:rFonts w:cs="Arial"/>
          <w:sz w:val="24"/>
          <w:szCs w:val="24"/>
        </w:rPr>
        <w:t xml:space="preserve"> hogar, </w:t>
      </w:r>
      <w:r w:rsidR="0091694E">
        <w:rPr>
          <w:rFonts w:cs="Arial"/>
          <w:sz w:val="24"/>
          <w:szCs w:val="24"/>
        </w:rPr>
        <w:t xml:space="preserve">seguido por tener vinculación laboral </w:t>
      </w:r>
      <w:r w:rsidR="00B8299F">
        <w:rPr>
          <w:rFonts w:cs="Arial"/>
          <w:sz w:val="24"/>
          <w:szCs w:val="24"/>
        </w:rPr>
        <w:t xml:space="preserve">y </w:t>
      </w:r>
      <w:r w:rsidR="00B8299F" w:rsidRPr="0023060E">
        <w:rPr>
          <w:rFonts w:cs="Arial"/>
          <w:sz w:val="24"/>
          <w:szCs w:val="24"/>
        </w:rPr>
        <w:t>trabajo</w:t>
      </w:r>
      <w:r w:rsidRPr="0023060E">
        <w:rPr>
          <w:rFonts w:cs="Arial"/>
          <w:sz w:val="24"/>
          <w:szCs w:val="24"/>
        </w:rPr>
        <w:t xml:space="preserve"> independiente</w:t>
      </w:r>
      <w:r w:rsidR="0091694E">
        <w:rPr>
          <w:rFonts w:cs="Arial"/>
          <w:sz w:val="24"/>
          <w:szCs w:val="24"/>
        </w:rPr>
        <w:t xml:space="preserve">. </w:t>
      </w:r>
      <w:r w:rsidRPr="0023060E">
        <w:rPr>
          <w:rFonts w:cs="Arial"/>
          <w:sz w:val="24"/>
          <w:szCs w:val="24"/>
        </w:rPr>
        <w:t>En c</w:t>
      </w:r>
      <w:r w:rsidR="00784673">
        <w:rPr>
          <w:rFonts w:cs="Arial"/>
          <w:sz w:val="24"/>
          <w:szCs w:val="24"/>
        </w:rPr>
        <w:t>uanto a la seguridad social el 87%</w:t>
      </w:r>
      <w:r w:rsidRPr="0023060E">
        <w:rPr>
          <w:rFonts w:cs="Arial"/>
          <w:sz w:val="24"/>
          <w:szCs w:val="24"/>
        </w:rPr>
        <w:t xml:space="preserve"> posee régimen subsidiado</w:t>
      </w:r>
      <w:r w:rsidR="00B93BC6" w:rsidRPr="0023060E">
        <w:rPr>
          <w:rFonts w:cs="Arial"/>
          <w:sz w:val="24"/>
          <w:szCs w:val="24"/>
        </w:rPr>
        <w:t xml:space="preserve"> </w:t>
      </w:r>
      <w:r w:rsidR="00F040E1" w:rsidRPr="0023060E">
        <w:rPr>
          <w:rFonts w:cs="Arial"/>
          <w:sz w:val="24"/>
          <w:szCs w:val="24"/>
        </w:rPr>
        <w:t>o</w:t>
      </w:r>
      <w:r w:rsidR="00B93BC6" w:rsidRPr="0023060E">
        <w:rPr>
          <w:rFonts w:cs="Arial"/>
          <w:sz w:val="24"/>
          <w:szCs w:val="24"/>
        </w:rPr>
        <w:t xml:space="preserve"> </w:t>
      </w:r>
      <w:r w:rsidR="00383151" w:rsidRPr="0023060E">
        <w:rPr>
          <w:rFonts w:cs="Arial"/>
          <w:sz w:val="24"/>
          <w:szCs w:val="24"/>
        </w:rPr>
        <w:t xml:space="preserve">sistema de salud </w:t>
      </w:r>
      <w:r w:rsidR="00FC698E" w:rsidRPr="0023060E">
        <w:rPr>
          <w:rFonts w:cs="Arial"/>
          <w:sz w:val="24"/>
          <w:szCs w:val="24"/>
        </w:rPr>
        <w:t>público</w:t>
      </w:r>
      <w:r w:rsidR="00784673">
        <w:rPr>
          <w:rFonts w:cs="Arial"/>
          <w:sz w:val="24"/>
          <w:szCs w:val="24"/>
        </w:rPr>
        <w:t xml:space="preserve">. El </w:t>
      </w:r>
      <w:r w:rsidRPr="00AA2049">
        <w:rPr>
          <w:rFonts w:cs="Arial"/>
          <w:sz w:val="24"/>
          <w:szCs w:val="24"/>
        </w:rPr>
        <w:t>4</w:t>
      </w:r>
      <w:r w:rsidR="00AD256A" w:rsidRPr="00AA2049">
        <w:rPr>
          <w:rFonts w:cs="Arial"/>
          <w:sz w:val="24"/>
          <w:szCs w:val="24"/>
        </w:rPr>
        <w:t>6</w:t>
      </w:r>
      <w:r w:rsidR="00784673" w:rsidRPr="00AA2049">
        <w:rPr>
          <w:rFonts w:cs="Arial"/>
          <w:sz w:val="24"/>
          <w:szCs w:val="24"/>
        </w:rPr>
        <w:t>%</w:t>
      </w:r>
      <w:r w:rsidRPr="00AA2049">
        <w:rPr>
          <w:rFonts w:cs="Arial"/>
          <w:sz w:val="24"/>
          <w:szCs w:val="24"/>
        </w:rPr>
        <w:t xml:space="preserve"> </w:t>
      </w:r>
      <w:r w:rsidRPr="0023060E">
        <w:rPr>
          <w:rFonts w:cs="Arial"/>
          <w:sz w:val="24"/>
          <w:szCs w:val="24"/>
        </w:rPr>
        <w:t>de los</w:t>
      </w:r>
      <w:r w:rsidR="0026018D">
        <w:rPr>
          <w:rFonts w:cs="Arial"/>
          <w:sz w:val="24"/>
          <w:szCs w:val="24"/>
        </w:rPr>
        <w:t xml:space="preserve"> cuidadores familiares pertenecía</w:t>
      </w:r>
      <w:r w:rsidR="00B8299F">
        <w:rPr>
          <w:rFonts w:cs="Arial"/>
          <w:sz w:val="24"/>
          <w:szCs w:val="24"/>
        </w:rPr>
        <w:t>n</w:t>
      </w:r>
      <w:r w:rsidRPr="0023060E">
        <w:rPr>
          <w:rFonts w:cs="Arial"/>
          <w:sz w:val="24"/>
          <w:szCs w:val="24"/>
        </w:rPr>
        <w:t xml:space="preserve"> al estrato 2. </w:t>
      </w:r>
    </w:p>
    <w:p w14:paraId="625FDC82" w14:textId="4EFB8A25" w:rsidR="00E0599C" w:rsidRPr="0023060E" w:rsidRDefault="00E0599C" w:rsidP="009043FC">
      <w:pPr>
        <w:pStyle w:val="Sinespaciado"/>
        <w:spacing w:line="480" w:lineRule="auto"/>
        <w:jc w:val="both"/>
        <w:rPr>
          <w:rFonts w:cs="Arial"/>
          <w:sz w:val="24"/>
          <w:szCs w:val="24"/>
        </w:rPr>
      </w:pPr>
      <w:r w:rsidRPr="0023060E">
        <w:rPr>
          <w:rFonts w:cs="Arial"/>
          <w:sz w:val="24"/>
          <w:szCs w:val="24"/>
        </w:rPr>
        <w:t>Con referencia a si el cuidador brinda</w:t>
      </w:r>
      <w:r w:rsidR="005C5CF8" w:rsidRPr="0023060E">
        <w:rPr>
          <w:rFonts w:cs="Arial"/>
          <w:sz w:val="24"/>
          <w:szCs w:val="24"/>
        </w:rPr>
        <w:t>ba</w:t>
      </w:r>
      <w:r w:rsidRPr="0023060E">
        <w:rPr>
          <w:rFonts w:cs="Arial"/>
          <w:sz w:val="24"/>
          <w:szCs w:val="24"/>
        </w:rPr>
        <w:t xml:space="preserve"> cuidado desde el momento del diagnóstico </w:t>
      </w:r>
      <w:r w:rsidR="00ED5FF1" w:rsidRPr="0023060E">
        <w:rPr>
          <w:rFonts w:cs="Arial"/>
          <w:sz w:val="24"/>
          <w:szCs w:val="24"/>
        </w:rPr>
        <w:t xml:space="preserve">el </w:t>
      </w:r>
      <w:r w:rsidR="00784673">
        <w:rPr>
          <w:rFonts w:cs="Arial"/>
          <w:sz w:val="24"/>
          <w:szCs w:val="24"/>
        </w:rPr>
        <w:t>89%</w:t>
      </w:r>
      <w:r w:rsidRPr="0023060E">
        <w:rPr>
          <w:rFonts w:cs="Arial"/>
          <w:sz w:val="24"/>
          <w:szCs w:val="24"/>
        </w:rPr>
        <w:t xml:space="preserve"> si lo </w:t>
      </w:r>
      <w:r w:rsidR="0073153E" w:rsidRPr="0023060E">
        <w:rPr>
          <w:rFonts w:cs="Arial"/>
          <w:sz w:val="24"/>
          <w:szCs w:val="24"/>
        </w:rPr>
        <w:t>hacía</w:t>
      </w:r>
      <w:r w:rsidR="0091694E">
        <w:rPr>
          <w:rFonts w:cs="Arial"/>
          <w:sz w:val="24"/>
          <w:szCs w:val="24"/>
        </w:rPr>
        <w:t xml:space="preserve">, refiriendo que el tiempo en dicha actividad la realizan desde hace más de 37 meses; con una dedicación diaria de </w:t>
      </w:r>
      <w:r w:rsidRPr="0023060E">
        <w:rPr>
          <w:rFonts w:cs="Arial"/>
          <w:sz w:val="24"/>
          <w:szCs w:val="24"/>
        </w:rPr>
        <w:t>24 horas (</w:t>
      </w:r>
      <w:r w:rsidR="0091694E">
        <w:rPr>
          <w:rFonts w:cs="Arial"/>
          <w:sz w:val="24"/>
          <w:szCs w:val="24"/>
        </w:rPr>
        <w:t>54%), menos de 6 horas (21</w:t>
      </w:r>
      <w:r w:rsidRPr="0023060E">
        <w:rPr>
          <w:rFonts w:cs="Arial"/>
          <w:sz w:val="24"/>
          <w:szCs w:val="24"/>
        </w:rPr>
        <w:t>%)</w:t>
      </w:r>
      <w:r w:rsidR="0091694E">
        <w:rPr>
          <w:rFonts w:cs="Arial"/>
          <w:sz w:val="24"/>
          <w:szCs w:val="24"/>
        </w:rPr>
        <w:t>,</w:t>
      </w:r>
      <w:r w:rsidRPr="0023060E">
        <w:rPr>
          <w:rFonts w:cs="Arial"/>
          <w:sz w:val="24"/>
          <w:szCs w:val="24"/>
        </w:rPr>
        <w:t xml:space="preserve"> entre 7 a 1</w:t>
      </w:r>
      <w:r w:rsidR="00314627" w:rsidRPr="0023060E">
        <w:rPr>
          <w:rFonts w:cs="Arial"/>
          <w:sz w:val="24"/>
          <w:szCs w:val="24"/>
        </w:rPr>
        <w:t>2 horas (1</w:t>
      </w:r>
      <w:r w:rsidR="0091694E">
        <w:rPr>
          <w:rFonts w:cs="Arial"/>
          <w:sz w:val="24"/>
          <w:szCs w:val="24"/>
        </w:rPr>
        <w:t>5</w:t>
      </w:r>
      <w:r w:rsidR="00037512" w:rsidRPr="0023060E">
        <w:rPr>
          <w:rFonts w:cs="Arial"/>
          <w:sz w:val="24"/>
          <w:szCs w:val="24"/>
        </w:rPr>
        <w:t xml:space="preserve">%) </w:t>
      </w:r>
      <w:r w:rsidR="0091694E">
        <w:rPr>
          <w:rFonts w:cs="Arial"/>
          <w:sz w:val="24"/>
          <w:szCs w:val="24"/>
        </w:rPr>
        <w:t xml:space="preserve">y </w:t>
      </w:r>
      <w:r w:rsidR="00037512" w:rsidRPr="0023060E">
        <w:rPr>
          <w:rFonts w:cs="Arial"/>
          <w:sz w:val="24"/>
          <w:szCs w:val="24"/>
        </w:rPr>
        <w:t>de 13 a 23 horas</w:t>
      </w:r>
      <w:r w:rsidR="0091694E">
        <w:rPr>
          <w:rFonts w:cs="Arial"/>
          <w:sz w:val="24"/>
          <w:szCs w:val="24"/>
        </w:rPr>
        <w:t xml:space="preserve"> (10%)</w:t>
      </w:r>
      <w:r w:rsidR="00037512" w:rsidRPr="0023060E">
        <w:rPr>
          <w:rFonts w:cs="Arial"/>
          <w:sz w:val="24"/>
          <w:szCs w:val="24"/>
        </w:rPr>
        <w:t>.</w:t>
      </w:r>
    </w:p>
    <w:p w14:paraId="129B50E1" w14:textId="34A593EA" w:rsidR="00E0599C" w:rsidRPr="0023060E" w:rsidRDefault="00E0599C" w:rsidP="009043FC">
      <w:pPr>
        <w:pStyle w:val="Sinespaciado"/>
        <w:spacing w:line="480" w:lineRule="auto"/>
        <w:jc w:val="both"/>
        <w:rPr>
          <w:rFonts w:cs="Arial"/>
          <w:sz w:val="24"/>
          <w:szCs w:val="24"/>
        </w:rPr>
      </w:pPr>
      <w:r w:rsidRPr="0023060E">
        <w:rPr>
          <w:rFonts w:cs="Arial"/>
          <w:sz w:val="24"/>
          <w:szCs w:val="24"/>
        </w:rPr>
        <w:lastRenderedPageBreak/>
        <w:t>E</w:t>
      </w:r>
      <w:r w:rsidR="00BF3F8C">
        <w:rPr>
          <w:rFonts w:cs="Arial"/>
          <w:sz w:val="24"/>
          <w:szCs w:val="24"/>
        </w:rPr>
        <w:t xml:space="preserve">l </w:t>
      </w:r>
      <w:r w:rsidR="00005AA9" w:rsidRPr="0023060E">
        <w:rPr>
          <w:rFonts w:cs="Arial"/>
          <w:sz w:val="24"/>
          <w:szCs w:val="24"/>
        </w:rPr>
        <w:t>58% de los cuidadores contaba</w:t>
      </w:r>
      <w:r w:rsidRPr="0023060E">
        <w:rPr>
          <w:rFonts w:cs="Arial"/>
          <w:sz w:val="24"/>
          <w:szCs w:val="24"/>
        </w:rPr>
        <w:t xml:space="preserve"> con redes de apoyo como s</w:t>
      </w:r>
      <w:r w:rsidR="00A659B6" w:rsidRPr="0023060E">
        <w:rPr>
          <w:rFonts w:cs="Arial"/>
          <w:sz w:val="24"/>
          <w:szCs w:val="24"/>
        </w:rPr>
        <w:t>ubsidio económico, talleres</w:t>
      </w:r>
      <w:r w:rsidRPr="0023060E">
        <w:rPr>
          <w:rFonts w:cs="Arial"/>
          <w:sz w:val="24"/>
          <w:szCs w:val="24"/>
        </w:rPr>
        <w:t xml:space="preserve"> para cuidadores y la vinculación de otros miembros  d</w:t>
      </w:r>
      <w:r w:rsidR="00A659B6" w:rsidRPr="0023060E">
        <w:rPr>
          <w:rFonts w:cs="Arial"/>
          <w:sz w:val="24"/>
          <w:szCs w:val="24"/>
        </w:rPr>
        <w:t xml:space="preserve">e la familia; en algunos casos </w:t>
      </w:r>
      <w:r w:rsidR="00005AA9" w:rsidRPr="0023060E">
        <w:rPr>
          <w:rFonts w:cs="Arial"/>
          <w:sz w:val="24"/>
          <w:szCs w:val="24"/>
        </w:rPr>
        <w:t>eran</w:t>
      </w:r>
      <w:r w:rsidRPr="0023060E">
        <w:rPr>
          <w:rFonts w:cs="Arial"/>
          <w:sz w:val="24"/>
          <w:szCs w:val="24"/>
        </w:rPr>
        <w:t xml:space="preserve"> ap</w:t>
      </w:r>
      <w:r w:rsidR="00C1042A" w:rsidRPr="0023060E">
        <w:rPr>
          <w:rFonts w:cs="Arial"/>
          <w:sz w:val="24"/>
          <w:szCs w:val="24"/>
        </w:rPr>
        <w:t>oyados por cuidadores formales</w:t>
      </w:r>
      <w:r w:rsidRPr="0023060E">
        <w:rPr>
          <w:rFonts w:cs="Arial"/>
          <w:sz w:val="24"/>
          <w:szCs w:val="24"/>
        </w:rPr>
        <w:t xml:space="preserve"> en la modalidad de técnicos en auxiliares de enfermería; mientras que</w:t>
      </w:r>
      <w:r w:rsidR="00296868" w:rsidRPr="0023060E">
        <w:rPr>
          <w:rFonts w:cs="Arial"/>
          <w:sz w:val="24"/>
          <w:szCs w:val="24"/>
        </w:rPr>
        <w:t xml:space="preserve"> el</w:t>
      </w:r>
      <w:r w:rsidR="00BF3F8C">
        <w:rPr>
          <w:rFonts w:cs="Arial"/>
          <w:sz w:val="24"/>
          <w:szCs w:val="24"/>
        </w:rPr>
        <w:t xml:space="preserve"> </w:t>
      </w:r>
      <w:r w:rsidR="00005AA9" w:rsidRPr="0023060E">
        <w:rPr>
          <w:rFonts w:cs="Arial"/>
          <w:sz w:val="24"/>
          <w:szCs w:val="24"/>
        </w:rPr>
        <w:t xml:space="preserve">42% no contaba </w:t>
      </w:r>
      <w:r w:rsidRPr="0023060E">
        <w:rPr>
          <w:rFonts w:cs="Arial"/>
          <w:sz w:val="24"/>
          <w:szCs w:val="24"/>
        </w:rPr>
        <w:t>con redes de ap</w:t>
      </w:r>
      <w:r w:rsidR="00A659B6" w:rsidRPr="0023060E">
        <w:rPr>
          <w:rFonts w:cs="Arial"/>
          <w:sz w:val="24"/>
          <w:szCs w:val="24"/>
        </w:rPr>
        <w:t>oyo y</w:t>
      </w:r>
      <w:r w:rsidR="00005AA9" w:rsidRPr="0023060E">
        <w:rPr>
          <w:rFonts w:cs="Arial"/>
          <w:sz w:val="24"/>
          <w:szCs w:val="24"/>
        </w:rPr>
        <w:t xml:space="preserve"> era</w:t>
      </w:r>
      <w:r w:rsidRPr="0023060E">
        <w:rPr>
          <w:rFonts w:cs="Arial"/>
          <w:sz w:val="24"/>
          <w:szCs w:val="24"/>
        </w:rPr>
        <w:t xml:space="preserve"> único cuidador. </w:t>
      </w:r>
    </w:p>
    <w:p w14:paraId="6B7A7F8F" w14:textId="24218D4F" w:rsidR="00E0599C" w:rsidRPr="00881599" w:rsidRDefault="00E0599C" w:rsidP="009043FC">
      <w:pPr>
        <w:pStyle w:val="Sinespaciado"/>
        <w:spacing w:line="480" w:lineRule="auto"/>
        <w:jc w:val="both"/>
        <w:rPr>
          <w:rFonts w:cs="Arial"/>
          <w:sz w:val="24"/>
          <w:szCs w:val="24"/>
        </w:rPr>
      </w:pPr>
      <w:r w:rsidRPr="0023060E">
        <w:rPr>
          <w:rFonts w:cs="Arial"/>
          <w:sz w:val="24"/>
          <w:szCs w:val="24"/>
        </w:rPr>
        <w:t>En cuanto a la relación de la persona mayor con el cuida</w:t>
      </w:r>
      <w:r w:rsidR="00736526" w:rsidRPr="0023060E">
        <w:rPr>
          <w:rFonts w:cs="Arial"/>
          <w:sz w:val="24"/>
          <w:szCs w:val="24"/>
        </w:rPr>
        <w:t xml:space="preserve">dor, </w:t>
      </w:r>
      <w:r w:rsidR="00257C2E">
        <w:rPr>
          <w:rFonts w:cs="Arial"/>
          <w:sz w:val="24"/>
          <w:szCs w:val="24"/>
        </w:rPr>
        <w:t xml:space="preserve"> la mayoría corresponde a hijos (as) que cuidan a sus padres</w:t>
      </w:r>
      <w:r w:rsidR="00036DDB" w:rsidRPr="0023060E">
        <w:rPr>
          <w:rFonts w:cs="Arial"/>
          <w:sz w:val="24"/>
          <w:szCs w:val="24"/>
        </w:rPr>
        <w:t xml:space="preserve">, </w:t>
      </w:r>
      <w:r w:rsidR="00AB6E7D">
        <w:rPr>
          <w:rFonts w:cs="Arial"/>
          <w:sz w:val="24"/>
          <w:szCs w:val="24"/>
        </w:rPr>
        <w:t>seguido por otros</w:t>
      </w:r>
      <w:r w:rsidR="00196561">
        <w:rPr>
          <w:rFonts w:cs="Arial"/>
          <w:sz w:val="24"/>
          <w:szCs w:val="24"/>
        </w:rPr>
        <w:t xml:space="preserve"> como </w:t>
      </w:r>
      <w:r w:rsidRPr="00881599">
        <w:rPr>
          <w:rFonts w:cs="Arial"/>
          <w:sz w:val="24"/>
          <w:szCs w:val="24"/>
        </w:rPr>
        <w:t>cuñado</w:t>
      </w:r>
      <w:r w:rsidR="00196561">
        <w:rPr>
          <w:rFonts w:cs="Arial"/>
          <w:sz w:val="24"/>
          <w:szCs w:val="24"/>
        </w:rPr>
        <w:t>s</w:t>
      </w:r>
      <w:r w:rsidRPr="00881599">
        <w:rPr>
          <w:rFonts w:cs="Arial"/>
          <w:sz w:val="24"/>
          <w:szCs w:val="24"/>
        </w:rPr>
        <w:t xml:space="preserve"> (a</w:t>
      </w:r>
      <w:r w:rsidR="00196561">
        <w:rPr>
          <w:rFonts w:cs="Arial"/>
          <w:sz w:val="24"/>
          <w:szCs w:val="24"/>
        </w:rPr>
        <w:t>s</w:t>
      </w:r>
      <w:r w:rsidRPr="00881599">
        <w:rPr>
          <w:rFonts w:cs="Arial"/>
          <w:sz w:val="24"/>
          <w:szCs w:val="24"/>
        </w:rPr>
        <w:t>), la</w:t>
      </w:r>
      <w:r w:rsidR="00196561">
        <w:rPr>
          <w:rFonts w:cs="Arial"/>
          <w:sz w:val="24"/>
          <w:szCs w:val="24"/>
        </w:rPr>
        <w:t>s</w:t>
      </w:r>
      <w:r w:rsidRPr="00881599">
        <w:rPr>
          <w:rFonts w:cs="Arial"/>
          <w:sz w:val="24"/>
          <w:szCs w:val="24"/>
        </w:rPr>
        <w:t xml:space="preserve"> nuera</w:t>
      </w:r>
      <w:r w:rsidR="00196561">
        <w:rPr>
          <w:rFonts w:cs="Arial"/>
          <w:sz w:val="24"/>
          <w:szCs w:val="24"/>
        </w:rPr>
        <w:t>s</w:t>
      </w:r>
      <w:r w:rsidRPr="00881599">
        <w:rPr>
          <w:rFonts w:cs="Arial"/>
          <w:sz w:val="24"/>
          <w:szCs w:val="24"/>
        </w:rPr>
        <w:t>, yerno</w:t>
      </w:r>
      <w:r w:rsidR="00196561">
        <w:rPr>
          <w:rFonts w:cs="Arial"/>
          <w:sz w:val="24"/>
          <w:szCs w:val="24"/>
        </w:rPr>
        <w:t>s</w:t>
      </w:r>
      <w:r w:rsidRPr="00881599">
        <w:rPr>
          <w:rFonts w:cs="Arial"/>
          <w:sz w:val="24"/>
          <w:szCs w:val="24"/>
        </w:rPr>
        <w:t>, sobrino</w:t>
      </w:r>
      <w:r w:rsidR="00196561">
        <w:rPr>
          <w:rFonts w:cs="Arial"/>
          <w:sz w:val="24"/>
          <w:szCs w:val="24"/>
        </w:rPr>
        <w:t>s</w:t>
      </w:r>
      <w:r w:rsidRPr="00881599">
        <w:rPr>
          <w:rFonts w:cs="Arial"/>
          <w:sz w:val="24"/>
          <w:szCs w:val="24"/>
        </w:rPr>
        <w:t>, primo</w:t>
      </w:r>
      <w:r w:rsidR="00196561">
        <w:rPr>
          <w:rFonts w:cs="Arial"/>
          <w:sz w:val="24"/>
          <w:szCs w:val="24"/>
        </w:rPr>
        <w:t>s</w:t>
      </w:r>
      <w:r w:rsidR="00881599">
        <w:rPr>
          <w:rFonts w:cs="Arial"/>
          <w:sz w:val="24"/>
          <w:szCs w:val="24"/>
        </w:rPr>
        <w:t xml:space="preserve"> </w:t>
      </w:r>
      <w:r w:rsidRPr="00881599">
        <w:rPr>
          <w:rFonts w:cs="Arial"/>
          <w:sz w:val="24"/>
          <w:szCs w:val="24"/>
        </w:rPr>
        <w:t>(a</w:t>
      </w:r>
      <w:r w:rsidR="00196561">
        <w:rPr>
          <w:rFonts w:cs="Arial"/>
          <w:sz w:val="24"/>
          <w:szCs w:val="24"/>
        </w:rPr>
        <w:t>s</w:t>
      </w:r>
      <w:r w:rsidRPr="00881599">
        <w:rPr>
          <w:rFonts w:cs="Arial"/>
          <w:sz w:val="24"/>
          <w:szCs w:val="24"/>
        </w:rPr>
        <w:t>)</w:t>
      </w:r>
      <w:r w:rsidR="00AB6E7D" w:rsidRPr="00881599">
        <w:rPr>
          <w:rFonts w:cs="Arial"/>
          <w:sz w:val="24"/>
          <w:szCs w:val="24"/>
        </w:rPr>
        <w:t xml:space="preserve">, </w:t>
      </w:r>
      <w:r w:rsidRPr="00881599">
        <w:rPr>
          <w:rFonts w:cs="Arial"/>
          <w:sz w:val="24"/>
          <w:szCs w:val="24"/>
        </w:rPr>
        <w:t>esposo</w:t>
      </w:r>
      <w:r w:rsidR="00881599">
        <w:rPr>
          <w:rFonts w:cs="Arial"/>
          <w:sz w:val="24"/>
          <w:szCs w:val="24"/>
        </w:rPr>
        <w:t xml:space="preserve"> </w:t>
      </w:r>
      <w:r w:rsidRPr="00881599">
        <w:rPr>
          <w:rFonts w:cs="Arial"/>
          <w:sz w:val="24"/>
          <w:szCs w:val="24"/>
        </w:rPr>
        <w:t xml:space="preserve">(a), </w:t>
      </w:r>
      <w:r w:rsidR="00036DDB" w:rsidRPr="00881599">
        <w:rPr>
          <w:rFonts w:cs="Arial"/>
          <w:sz w:val="24"/>
          <w:szCs w:val="24"/>
        </w:rPr>
        <w:t>abuelo</w:t>
      </w:r>
      <w:r w:rsidR="00881599">
        <w:rPr>
          <w:rFonts w:cs="Arial"/>
          <w:sz w:val="24"/>
          <w:szCs w:val="24"/>
        </w:rPr>
        <w:t xml:space="preserve"> </w:t>
      </w:r>
      <w:r w:rsidR="00036DDB" w:rsidRPr="00881599">
        <w:rPr>
          <w:rFonts w:cs="Arial"/>
          <w:sz w:val="24"/>
          <w:szCs w:val="24"/>
        </w:rPr>
        <w:t xml:space="preserve">(a), </w:t>
      </w:r>
      <w:r w:rsidR="00AB6E7D" w:rsidRPr="00881599">
        <w:rPr>
          <w:rFonts w:cs="Arial"/>
          <w:sz w:val="24"/>
          <w:szCs w:val="24"/>
        </w:rPr>
        <w:t>u</w:t>
      </w:r>
      <w:r w:rsidRPr="00881599">
        <w:rPr>
          <w:rFonts w:cs="Arial"/>
          <w:sz w:val="24"/>
          <w:szCs w:val="24"/>
        </w:rPr>
        <w:t>n amigo</w:t>
      </w:r>
      <w:r w:rsidR="00881599">
        <w:rPr>
          <w:rFonts w:cs="Arial"/>
          <w:sz w:val="24"/>
          <w:szCs w:val="24"/>
        </w:rPr>
        <w:t xml:space="preserve"> </w:t>
      </w:r>
      <w:r w:rsidRPr="00881599">
        <w:rPr>
          <w:rFonts w:cs="Arial"/>
          <w:sz w:val="24"/>
          <w:szCs w:val="24"/>
        </w:rPr>
        <w:t xml:space="preserve">(a), y </w:t>
      </w:r>
      <w:r w:rsidR="001B74BD">
        <w:rPr>
          <w:rFonts w:cs="Arial"/>
          <w:sz w:val="24"/>
          <w:szCs w:val="24"/>
        </w:rPr>
        <w:t xml:space="preserve"> en menor </w:t>
      </w:r>
      <w:r w:rsidR="00151475">
        <w:rPr>
          <w:rFonts w:cs="Arial"/>
          <w:sz w:val="24"/>
          <w:szCs w:val="24"/>
        </w:rPr>
        <w:t>número</w:t>
      </w:r>
      <w:r w:rsidR="001B74BD">
        <w:rPr>
          <w:rFonts w:cs="Arial"/>
          <w:sz w:val="24"/>
          <w:szCs w:val="24"/>
        </w:rPr>
        <w:t xml:space="preserve"> </w:t>
      </w:r>
      <w:r w:rsidRPr="00881599">
        <w:rPr>
          <w:rFonts w:cs="Arial"/>
          <w:sz w:val="24"/>
          <w:szCs w:val="24"/>
        </w:rPr>
        <w:t>madre/padre.</w:t>
      </w:r>
    </w:p>
    <w:p w14:paraId="557C7727" w14:textId="77777777" w:rsidR="00E0599C" w:rsidRPr="0023060E" w:rsidRDefault="00E0599C" w:rsidP="009043FC">
      <w:pPr>
        <w:spacing w:line="480" w:lineRule="auto"/>
        <w:jc w:val="both"/>
        <w:rPr>
          <w:rFonts w:cs="Arial"/>
          <w:b/>
          <w:szCs w:val="24"/>
        </w:rPr>
      </w:pPr>
      <w:r w:rsidRPr="0023060E">
        <w:rPr>
          <w:rFonts w:cs="Arial"/>
          <w:b/>
          <w:szCs w:val="24"/>
        </w:rPr>
        <w:t xml:space="preserve">DISCUSION </w:t>
      </w:r>
    </w:p>
    <w:p w14:paraId="22F3E3B8" w14:textId="3C9326CB" w:rsidR="00E0599C" w:rsidRPr="0023060E" w:rsidRDefault="00E0599C" w:rsidP="009043FC">
      <w:pPr>
        <w:spacing w:line="480" w:lineRule="auto"/>
        <w:jc w:val="both"/>
        <w:rPr>
          <w:rFonts w:cs="Arial"/>
          <w:szCs w:val="24"/>
          <w:vertAlign w:val="superscript"/>
          <w:lang w:val="es-ES"/>
        </w:rPr>
      </w:pPr>
      <w:r w:rsidRPr="0023060E">
        <w:rPr>
          <w:rFonts w:cs="Arial"/>
          <w:szCs w:val="24"/>
        </w:rPr>
        <w:t xml:space="preserve">En estudios similares de cuidadores familiares la edad </w:t>
      </w:r>
      <w:r w:rsidRPr="0023060E">
        <w:rPr>
          <w:rFonts w:cs="Arial"/>
          <w:szCs w:val="24"/>
          <w:lang w:val="es-ES"/>
        </w:rPr>
        <w:t xml:space="preserve">de la mayoría </w:t>
      </w:r>
      <w:r w:rsidR="00C33696" w:rsidRPr="0023060E">
        <w:rPr>
          <w:rFonts w:cs="Arial"/>
          <w:szCs w:val="24"/>
          <w:lang w:val="es-ES"/>
        </w:rPr>
        <w:t>de los</w:t>
      </w:r>
      <w:r w:rsidRPr="0023060E">
        <w:rPr>
          <w:rFonts w:cs="Arial"/>
          <w:szCs w:val="24"/>
          <w:lang w:val="es-ES"/>
        </w:rPr>
        <w:t xml:space="preserve"> cuidadores se encuentra en el rango de 36 a 59 años</w:t>
      </w:r>
      <w:r w:rsidRPr="00FB0B05">
        <w:rPr>
          <w:rFonts w:cs="Arial"/>
          <w:szCs w:val="24"/>
          <w:lang w:val="es-ES"/>
        </w:rPr>
        <w:t>.</w:t>
      </w:r>
      <w:r w:rsidR="00FB0B05">
        <w:rPr>
          <w:rFonts w:cs="Arial"/>
          <w:szCs w:val="24"/>
          <w:vertAlign w:val="superscript"/>
          <w:lang w:val="es-ES"/>
        </w:rPr>
        <w:t>12 15 16</w:t>
      </w:r>
      <w:r w:rsidR="00C75856" w:rsidRPr="0023060E">
        <w:rPr>
          <w:rFonts w:cs="Arial"/>
          <w:szCs w:val="24"/>
          <w:vertAlign w:val="superscript"/>
          <w:lang w:val="es-ES"/>
        </w:rPr>
        <w:t xml:space="preserve"> </w:t>
      </w:r>
      <w:r w:rsidR="00FB0B05">
        <w:rPr>
          <w:rFonts w:cs="Arial"/>
          <w:szCs w:val="24"/>
          <w:vertAlign w:val="superscript"/>
          <w:lang w:val="es-ES"/>
        </w:rPr>
        <w:t xml:space="preserve"> </w:t>
      </w:r>
      <w:r w:rsidR="00B27963">
        <w:rPr>
          <w:rStyle w:val="Refdenotaalfinal"/>
          <w:rFonts w:cs="Arial"/>
          <w:szCs w:val="24"/>
          <w:lang w:val="es-ES"/>
        </w:rPr>
        <w:endnoteReference w:id="23"/>
      </w:r>
      <w:r w:rsidR="00B27963">
        <w:rPr>
          <w:rFonts w:cs="Arial"/>
          <w:szCs w:val="24"/>
          <w:vertAlign w:val="superscript"/>
          <w:lang w:val="es-ES"/>
        </w:rPr>
        <w:t xml:space="preserve"> </w:t>
      </w:r>
      <w:r w:rsidRPr="0023060E">
        <w:rPr>
          <w:rFonts w:cs="Arial"/>
          <w:szCs w:val="24"/>
          <w:lang w:val="es-ES"/>
        </w:rPr>
        <w:t xml:space="preserve"> Este rango de edad se caracteriza por la multiplicidad de roles sociales: padres, hijos, esposos, trabajadores que en un momento dado puede ser causal de sobrecarga en el cuidador, porque todos exigen de dedicación y esfuerzo. </w:t>
      </w:r>
      <w:r w:rsidR="00BC0B8C">
        <w:rPr>
          <w:rFonts w:cs="Arial"/>
          <w:szCs w:val="24"/>
          <w:vertAlign w:val="superscript"/>
          <w:lang w:val="es-ES"/>
        </w:rPr>
        <w:t xml:space="preserve">9 12 15 </w:t>
      </w:r>
    </w:p>
    <w:p w14:paraId="0173C770" w14:textId="5AF9B94D" w:rsidR="00E0599C" w:rsidRPr="0023060E" w:rsidRDefault="00E204E0" w:rsidP="009043FC">
      <w:pPr>
        <w:spacing w:line="480" w:lineRule="auto"/>
        <w:jc w:val="both"/>
        <w:rPr>
          <w:rFonts w:cs="Arial"/>
          <w:szCs w:val="24"/>
          <w:lang w:val="es-ES" w:eastAsia="es-CO"/>
        </w:rPr>
      </w:pPr>
      <w:r>
        <w:rPr>
          <w:rFonts w:cs="Arial"/>
          <w:szCs w:val="24"/>
          <w:lang w:val="es-ES" w:eastAsia="es-CO"/>
        </w:rPr>
        <w:t>En cuanto al sexo</w:t>
      </w:r>
      <w:r w:rsidR="00E0599C" w:rsidRPr="0023060E">
        <w:rPr>
          <w:rFonts w:cs="Arial"/>
          <w:szCs w:val="24"/>
          <w:lang w:val="es-ES" w:eastAsia="es-CO"/>
        </w:rPr>
        <w:t xml:space="preserve"> del cuidador familiar la </w:t>
      </w:r>
      <w:r w:rsidR="00E936FF" w:rsidRPr="0023060E">
        <w:rPr>
          <w:rFonts w:cs="Arial"/>
          <w:szCs w:val="24"/>
          <w:lang w:val="es-ES" w:eastAsia="es-CO"/>
        </w:rPr>
        <w:t>mayoría de los estudios mostraban</w:t>
      </w:r>
      <w:r w:rsidR="00E0599C" w:rsidRPr="0023060E">
        <w:rPr>
          <w:rFonts w:cs="Arial"/>
          <w:szCs w:val="24"/>
          <w:lang w:val="es-ES" w:eastAsia="es-CO"/>
        </w:rPr>
        <w:t xml:space="preserve"> similitud con los resultados de esta investigación, </w:t>
      </w:r>
      <w:r w:rsidR="00E936FF" w:rsidRPr="0023060E">
        <w:rPr>
          <w:rFonts w:cs="Arial"/>
          <w:szCs w:val="24"/>
          <w:lang w:val="es-ES"/>
        </w:rPr>
        <w:t>predominio</w:t>
      </w:r>
      <w:r w:rsidR="00E0599C" w:rsidRPr="0023060E">
        <w:rPr>
          <w:rFonts w:cs="Arial"/>
          <w:szCs w:val="24"/>
          <w:lang w:val="es-ES"/>
        </w:rPr>
        <w:t xml:space="preserve"> </w:t>
      </w:r>
      <w:r>
        <w:rPr>
          <w:rFonts w:cs="Arial"/>
          <w:szCs w:val="24"/>
          <w:lang w:val="es-ES"/>
        </w:rPr>
        <w:t>mujeres en</w:t>
      </w:r>
      <w:r w:rsidR="00E0599C" w:rsidRPr="0023060E">
        <w:rPr>
          <w:rFonts w:cs="Arial"/>
          <w:szCs w:val="24"/>
          <w:lang w:val="es-ES"/>
        </w:rPr>
        <w:t xml:space="preserve"> el r</w:t>
      </w:r>
      <w:r w:rsidR="00E936FF" w:rsidRPr="0023060E">
        <w:rPr>
          <w:rFonts w:cs="Arial"/>
          <w:szCs w:val="24"/>
          <w:lang w:val="es-ES"/>
        </w:rPr>
        <w:t>ol del cuidador</w:t>
      </w:r>
      <w:r w:rsidR="008C57CE">
        <w:rPr>
          <w:rFonts w:cs="Arial"/>
          <w:szCs w:val="24"/>
          <w:lang w:val="es-ES"/>
        </w:rPr>
        <w:t xml:space="preserve"> </w:t>
      </w:r>
      <w:r w:rsidR="00651E8C">
        <w:rPr>
          <w:rFonts w:cs="Arial"/>
          <w:szCs w:val="24"/>
          <w:vertAlign w:val="superscript"/>
          <w:lang w:val="es-ES"/>
        </w:rPr>
        <w:t>8 9 12 13 15 16 17</w:t>
      </w:r>
      <w:r w:rsidR="00E936FF" w:rsidRPr="0023060E">
        <w:rPr>
          <w:rFonts w:cs="Arial"/>
          <w:szCs w:val="24"/>
          <w:lang w:val="es-ES"/>
        </w:rPr>
        <w:t>, las mujeres como</w:t>
      </w:r>
      <w:r w:rsidR="00E0599C" w:rsidRPr="0023060E">
        <w:rPr>
          <w:rFonts w:cs="Arial"/>
          <w:szCs w:val="24"/>
          <w:lang w:val="es-ES"/>
        </w:rPr>
        <w:t xml:space="preserve"> depositarias y </w:t>
      </w:r>
      <w:r w:rsidR="00563AF8" w:rsidRPr="0023060E">
        <w:rPr>
          <w:rFonts w:cs="Arial"/>
          <w:szCs w:val="24"/>
          <w:lang w:val="es-ES"/>
        </w:rPr>
        <w:t>transmisoras de conocimientos para el cuidado de la salud en el núcleo familiar</w:t>
      </w:r>
      <w:r w:rsidR="00E0599C" w:rsidRPr="0023060E">
        <w:rPr>
          <w:rFonts w:cs="Arial"/>
          <w:szCs w:val="24"/>
          <w:lang w:val="es-ES"/>
        </w:rPr>
        <w:t>. Así es como las hijas son las que asumen en su mayoría la acción de cuidar, siendo este rol una herencia cultural que ha recibido la mujer en su papel de cuidar, ya que desde edades tempranas son entrenadas para el cuidado de los hijos, por eso asumen socialmente la tarea de cuidar</w:t>
      </w:r>
      <w:r w:rsidR="00CD629D" w:rsidRPr="0023060E">
        <w:rPr>
          <w:rFonts w:cs="Arial"/>
          <w:szCs w:val="24"/>
          <w:lang w:val="es-ES"/>
        </w:rPr>
        <w:t>.</w:t>
      </w:r>
      <w:r w:rsidR="00F54C8E" w:rsidRPr="0023060E">
        <w:rPr>
          <w:rFonts w:cs="Arial"/>
          <w:szCs w:val="24"/>
          <w:vertAlign w:val="superscript"/>
          <w:lang w:val="es-ES"/>
        </w:rPr>
        <w:t xml:space="preserve"> </w:t>
      </w:r>
      <w:r w:rsidR="007466C1">
        <w:rPr>
          <w:rFonts w:cs="Arial"/>
          <w:szCs w:val="24"/>
          <w:vertAlign w:val="superscript"/>
          <w:lang w:val="es-ES"/>
        </w:rPr>
        <w:t xml:space="preserve"> 7 9 </w:t>
      </w:r>
      <w:r w:rsidR="009F0AB5">
        <w:rPr>
          <w:rFonts w:cs="Arial"/>
          <w:szCs w:val="24"/>
          <w:vertAlign w:val="superscript"/>
          <w:lang w:val="es-ES"/>
        </w:rPr>
        <w:t xml:space="preserve"> </w:t>
      </w:r>
    </w:p>
    <w:p w14:paraId="51B6D300" w14:textId="392E924E" w:rsidR="00E0599C" w:rsidRPr="0023060E" w:rsidRDefault="00E0599C" w:rsidP="009043FC">
      <w:pPr>
        <w:spacing w:line="480" w:lineRule="auto"/>
        <w:jc w:val="both"/>
        <w:rPr>
          <w:rFonts w:cs="Arial"/>
          <w:szCs w:val="24"/>
          <w:vertAlign w:val="superscript"/>
          <w:lang w:val="es-ES"/>
        </w:rPr>
      </w:pPr>
      <w:r w:rsidRPr="0023060E">
        <w:rPr>
          <w:rFonts w:cs="Arial"/>
          <w:szCs w:val="24"/>
          <w:lang w:val="es-ES" w:eastAsia="es-CO"/>
        </w:rPr>
        <w:t>El nivel edu</w:t>
      </w:r>
      <w:r w:rsidR="00E17DE7" w:rsidRPr="0023060E">
        <w:rPr>
          <w:rFonts w:cs="Arial"/>
          <w:szCs w:val="24"/>
          <w:lang w:val="es-ES" w:eastAsia="es-CO"/>
        </w:rPr>
        <w:t>cativo del cuidador</w:t>
      </w:r>
      <w:r w:rsidRPr="0023060E">
        <w:rPr>
          <w:rFonts w:cs="Arial"/>
          <w:szCs w:val="24"/>
          <w:lang w:val="es-ES" w:eastAsia="es-CO"/>
        </w:rPr>
        <w:t xml:space="preserve">, </w:t>
      </w:r>
      <w:r w:rsidR="00296868" w:rsidRPr="0023060E">
        <w:rPr>
          <w:rFonts w:cs="Arial"/>
          <w:szCs w:val="24"/>
          <w:lang w:val="es-ES" w:eastAsia="es-CO"/>
        </w:rPr>
        <w:t>corresponde con</w:t>
      </w:r>
      <w:r w:rsidRPr="0023060E">
        <w:rPr>
          <w:rFonts w:cs="Arial"/>
          <w:szCs w:val="24"/>
          <w:lang w:val="es-ES" w:eastAsia="es-CO"/>
        </w:rPr>
        <w:t xml:space="preserve"> otros </w:t>
      </w:r>
      <w:r w:rsidR="002A7058" w:rsidRPr="0023060E">
        <w:rPr>
          <w:rFonts w:cs="Arial"/>
          <w:szCs w:val="24"/>
          <w:lang w:val="es-ES" w:eastAsia="es-CO"/>
        </w:rPr>
        <w:t xml:space="preserve">estudios </w:t>
      </w:r>
      <w:r w:rsidR="00C31F36" w:rsidRPr="0023060E">
        <w:rPr>
          <w:rFonts w:cs="Arial"/>
          <w:szCs w:val="24"/>
          <w:lang w:val="es-ES" w:eastAsia="es-CO"/>
        </w:rPr>
        <w:t>donde la</w:t>
      </w:r>
      <w:r w:rsidRPr="0023060E">
        <w:rPr>
          <w:rFonts w:cs="Arial"/>
          <w:szCs w:val="24"/>
          <w:lang w:val="es-ES" w:eastAsia="es-CO"/>
        </w:rPr>
        <w:t xml:space="preserve"> mayoría </w:t>
      </w:r>
      <w:r w:rsidR="00C31F36" w:rsidRPr="0023060E">
        <w:rPr>
          <w:rFonts w:cs="Arial"/>
          <w:szCs w:val="24"/>
          <w:lang w:val="es-ES" w:eastAsia="es-CO"/>
        </w:rPr>
        <w:t>sabe leer</w:t>
      </w:r>
      <w:r w:rsidRPr="0023060E">
        <w:rPr>
          <w:rFonts w:cs="Arial"/>
          <w:szCs w:val="24"/>
          <w:lang w:val="es-ES" w:eastAsia="es-CO"/>
        </w:rPr>
        <w:t xml:space="preserve"> y escribir, </w:t>
      </w:r>
      <w:r w:rsidR="00296868" w:rsidRPr="0023060E">
        <w:rPr>
          <w:rFonts w:cs="Arial"/>
          <w:szCs w:val="24"/>
          <w:lang w:val="es-ES" w:eastAsia="es-CO"/>
        </w:rPr>
        <w:t>transitan</w:t>
      </w:r>
      <w:r w:rsidRPr="0023060E">
        <w:rPr>
          <w:rFonts w:cs="Arial"/>
          <w:szCs w:val="24"/>
          <w:lang w:val="es-ES" w:eastAsia="es-CO"/>
        </w:rPr>
        <w:t xml:space="preserve"> desde algún grado de </w:t>
      </w:r>
      <w:r w:rsidR="00296868" w:rsidRPr="0023060E">
        <w:rPr>
          <w:rFonts w:cs="Arial"/>
          <w:szCs w:val="24"/>
          <w:lang w:val="es-ES" w:eastAsia="es-CO"/>
        </w:rPr>
        <w:t>escolaridad básica</w:t>
      </w:r>
      <w:r w:rsidR="009102BA">
        <w:rPr>
          <w:rFonts w:cs="Arial"/>
          <w:szCs w:val="24"/>
          <w:lang w:val="es-ES" w:eastAsia="es-CO"/>
        </w:rPr>
        <w:t xml:space="preserve">, </w:t>
      </w:r>
      <w:r w:rsidR="0095393A">
        <w:rPr>
          <w:rFonts w:cs="Arial"/>
          <w:szCs w:val="24"/>
          <w:vertAlign w:val="superscript"/>
          <w:lang w:val="es-ES" w:eastAsia="es-CO"/>
        </w:rPr>
        <w:t>8 1</w:t>
      </w:r>
      <w:r w:rsidR="009102BA">
        <w:rPr>
          <w:rFonts w:cs="Arial"/>
          <w:szCs w:val="24"/>
          <w:vertAlign w:val="superscript"/>
          <w:lang w:val="es-ES" w:eastAsia="es-CO"/>
        </w:rPr>
        <w:t xml:space="preserve">2 </w:t>
      </w:r>
      <w:r w:rsidR="002A539A">
        <w:rPr>
          <w:rFonts w:cs="Arial"/>
          <w:szCs w:val="24"/>
          <w:vertAlign w:val="superscript"/>
          <w:lang w:val="es-ES" w:eastAsia="es-CO"/>
        </w:rPr>
        <w:t xml:space="preserve">13 </w:t>
      </w:r>
      <w:r w:rsidR="009102BA">
        <w:rPr>
          <w:rFonts w:cs="Arial"/>
          <w:szCs w:val="24"/>
          <w:vertAlign w:val="superscript"/>
          <w:lang w:val="es-ES" w:eastAsia="es-CO"/>
        </w:rPr>
        <w:t xml:space="preserve">15 </w:t>
      </w:r>
      <w:r w:rsidR="0095393A">
        <w:rPr>
          <w:rFonts w:cs="Arial"/>
          <w:szCs w:val="24"/>
          <w:vertAlign w:val="superscript"/>
          <w:lang w:val="es-ES" w:eastAsia="es-CO"/>
        </w:rPr>
        <w:t>21</w:t>
      </w:r>
      <w:r w:rsidR="000C7537">
        <w:rPr>
          <w:rFonts w:cs="Arial"/>
          <w:szCs w:val="24"/>
          <w:vertAlign w:val="superscript"/>
          <w:lang w:val="es-ES" w:eastAsia="es-CO"/>
        </w:rPr>
        <w:t xml:space="preserve"> </w:t>
      </w:r>
      <w:r w:rsidR="00542367">
        <w:rPr>
          <w:rFonts w:cs="Arial"/>
          <w:szCs w:val="24"/>
          <w:vertAlign w:val="superscript"/>
          <w:lang w:val="es-ES" w:eastAsia="es-CO"/>
        </w:rPr>
        <w:t xml:space="preserve"> </w:t>
      </w:r>
      <w:r w:rsidRPr="0023060E">
        <w:rPr>
          <w:rFonts w:cs="Arial"/>
          <w:szCs w:val="24"/>
          <w:lang w:val="es-ES" w:eastAsia="es-CO"/>
        </w:rPr>
        <w:lastRenderedPageBreak/>
        <w:t>inclusive el Universitario</w:t>
      </w:r>
      <w:r w:rsidR="00CD629D" w:rsidRPr="0023060E">
        <w:rPr>
          <w:rFonts w:cs="Arial"/>
          <w:szCs w:val="24"/>
          <w:lang w:val="es-ES" w:eastAsia="es-CO"/>
        </w:rPr>
        <w:t xml:space="preserve">. </w:t>
      </w:r>
      <w:r w:rsidR="00D6545C">
        <w:rPr>
          <w:rFonts w:cs="Arial"/>
          <w:szCs w:val="24"/>
          <w:vertAlign w:val="superscript"/>
          <w:lang w:val="es-ES" w:eastAsia="es-CO"/>
        </w:rPr>
        <w:t xml:space="preserve">15 </w:t>
      </w:r>
      <w:r w:rsidR="000C7537">
        <w:rPr>
          <w:rFonts w:cs="Arial"/>
          <w:szCs w:val="24"/>
          <w:vertAlign w:val="superscript"/>
          <w:lang w:val="es-ES" w:eastAsia="es-CO"/>
        </w:rPr>
        <w:t xml:space="preserve"> </w:t>
      </w:r>
      <w:r w:rsidRPr="0023060E">
        <w:rPr>
          <w:rFonts w:cs="Arial"/>
          <w:szCs w:val="24"/>
          <w:lang w:val="es-ES"/>
        </w:rPr>
        <w:t xml:space="preserve">La escolaridad es un factor protector porque proporciona elementos básicos que </w:t>
      </w:r>
      <w:r w:rsidR="002A7058" w:rsidRPr="0023060E">
        <w:rPr>
          <w:rFonts w:cs="Arial"/>
          <w:szCs w:val="24"/>
          <w:lang w:val="es-ES"/>
        </w:rPr>
        <w:t>facilitan el</w:t>
      </w:r>
      <w:r w:rsidRPr="0023060E">
        <w:rPr>
          <w:rFonts w:cs="Arial"/>
          <w:szCs w:val="24"/>
          <w:lang w:val="es-ES"/>
        </w:rPr>
        <w:t xml:space="preserve"> fortalecimiento de la habilidad de cuidado: atención, vigilancia y acompañamiento; lo que disminuye los impactos sociales, económicos y emocionales del cuidado, además contribuye con la estructura adecuada de su red de apoyo.</w:t>
      </w:r>
      <w:r w:rsidR="00CD629D" w:rsidRPr="0023060E">
        <w:rPr>
          <w:rFonts w:cs="Arial"/>
          <w:szCs w:val="24"/>
          <w:vertAlign w:val="superscript"/>
          <w:lang w:val="es-ES"/>
        </w:rPr>
        <w:t xml:space="preserve"> </w:t>
      </w:r>
      <w:r w:rsidR="00694887">
        <w:rPr>
          <w:rFonts w:cs="Arial"/>
          <w:szCs w:val="24"/>
          <w:vertAlign w:val="superscript"/>
          <w:lang w:val="es-ES"/>
        </w:rPr>
        <w:t>12</w:t>
      </w:r>
    </w:p>
    <w:p w14:paraId="6DC9937F" w14:textId="6D38EA77" w:rsidR="00E0599C" w:rsidRPr="0023060E" w:rsidRDefault="00E0599C" w:rsidP="009043FC">
      <w:pPr>
        <w:spacing w:line="480" w:lineRule="auto"/>
        <w:jc w:val="both"/>
        <w:rPr>
          <w:rFonts w:cs="Arial"/>
          <w:szCs w:val="24"/>
          <w:lang w:val="es-ES"/>
        </w:rPr>
      </w:pPr>
      <w:r w:rsidRPr="0023060E">
        <w:rPr>
          <w:rFonts w:cs="Arial"/>
          <w:szCs w:val="24"/>
          <w:lang w:val="es-ES"/>
        </w:rPr>
        <w:t>La red de apoyo inmediata está relacionada con el estado</w:t>
      </w:r>
      <w:r w:rsidR="002A7058" w:rsidRPr="0023060E">
        <w:rPr>
          <w:rFonts w:cs="Arial"/>
          <w:szCs w:val="24"/>
          <w:lang w:val="es-ES"/>
        </w:rPr>
        <w:t xml:space="preserve"> civil de los cuidadores</w:t>
      </w:r>
      <w:r w:rsidR="00C31F36" w:rsidRPr="0023060E">
        <w:rPr>
          <w:rFonts w:cs="Arial"/>
          <w:szCs w:val="24"/>
          <w:lang w:val="es-ES"/>
        </w:rPr>
        <w:t>,</w:t>
      </w:r>
      <w:r w:rsidR="00171037" w:rsidRPr="0023060E">
        <w:rPr>
          <w:rFonts w:cs="Arial"/>
          <w:szCs w:val="24"/>
          <w:lang w:val="es-ES"/>
        </w:rPr>
        <w:t xml:space="preserve"> para este </w:t>
      </w:r>
      <w:r w:rsidR="00E936FF" w:rsidRPr="0023060E">
        <w:rPr>
          <w:rFonts w:cs="Arial"/>
          <w:szCs w:val="24"/>
          <w:lang w:val="es-ES"/>
        </w:rPr>
        <w:t>estudio la</w:t>
      </w:r>
      <w:r w:rsidRPr="0023060E">
        <w:rPr>
          <w:rFonts w:cs="Arial"/>
          <w:szCs w:val="24"/>
          <w:lang w:val="es-ES"/>
        </w:rPr>
        <w:t xml:space="preserve"> mayoría</w:t>
      </w:r>
      <w:r w:rsidR="002A7058" w:rsidRPr="0023060E">
        <w:rPr>
          <w:rFonts w:cs="Arial"/>
          <w:szCs w:val="24"/>
          <w:lang w:val="es-ES"/>
        </w:rPr>
        <w:t xml:space="preserve"> de cuidadores</w:t>
      </w:r>
      <w:r w:rsidR="00171037" w:rsidRPr="0023060E">
        <w:rPr>
          <w:rFonts w:cs="Arial"/>
          <w:szCs w:val="24"/>
          <w:lang w:val="es-ES"/>
        </w:rPr>
        <w:t xml:space="preserve"> son casados con</w:t>
      </w:r>
      <w:r w:rsidRPr="0023060E">
        <w:rPr>
          <w:rFonts w:cs="Arial"/>
          <w:szCs w:val="24"/>
          <w:lang w:val="es-ES"/>
        </w:rPr>
        <w:t xml:space="preserve"> un núcleo familiar conformado. La literatura reporta que los cuidadores son casado(a)</w:t>
      </w:r>
      <w:r w:rsidR="00C31F36" w:rsidRPr="0023060E">
        <w:rPr>
          <w:rFonts w:cs="Arial"/>
          <w:szCs w:val="24"/>
          <w:lang w:val="es-ES"/>
        </w:rPr>
        <w:t>s, soltero(a)s y en unión libre</w:t>
      </w:r>
      <w:r w:rsidR="00BE5CF8">
        <w:rPr>
          <w:rFonts w:cs="Arial"/>
          <w:szCs w:val="24"/>
          <w:lang w:val="es-ES"/>
        </w:rPr>
        <w:t>,</w:t>
      </w:r>
      <w:r w:rsidR="00F54C8E" w:rsidRPr="0023060E">
        <w:rPr>
          <w:rFonts w:cs="Arial"/>
          <w:szCs w:val="24"/>
          <w:vertAlign w:val="superscript"/>
          <w:lang w:val="es-ES"/>
        </w:rPr>
        <w:t xml:space="preserve"> 7</w:t>
      </w:r>
      <w:r w:rsidRPr="0023060E">
        <w:rPr>
          <w:rFonts w:cs="Arial"/>
          <w:szCs w:val="24"/>
          <w:lang w:val="es-ES"/>
        </w:rPr>
        <w:t xml:space="preserve"> </w:t>
      </w:r>
      <w:r w:rsidR="00BE5CF8" w:rsidRPr="00BE5CF8">
        <w:rPr>
          <w:rFonts w:cs="Arial"/>
          <w:szCs w:val="24"/>
          <w:vertAlign w:val="superscript"/>
          <w:lang w:val="es-ES"/>
        </w:rPr>
        <w:t>12</w:t>
      </w:r>
      <w:r w:rsidR="00BE5CF8">
        <w:rPr>
          <w:rFonts w:cs="Arial"/>
          <w:szCs w:val="24"/>
          <w:vertAlign w:val="superscript"/>
          <w:lang w:val="es-ES"/>
        </w:rPr>
        <w:t xml:space="preserve"> 15</w:t>
      </w:r>
      <w:r w:rsidR="00BE5CF8">
        <w:rPr>
          <w:rStyle w:val="Refdenotaalpie"/>
          <w:rFonts w:cs="Arial"/>
          <w:szCs w:val="24"/>
          <w:lang w:val="es-ES"/>
        </w:rPr>
        <w:t xml:space="preserve"> </w:t>
      </w:r>
      <w:r w:rsidR="00BE5CF8" w:rsidRPr="00BE5CF8">
        <w:rPr>
          <w:rFonts w:cs="Arial"/>
          <w:szCs w:val="24"/>
          <w:vertAlign w:val="superscript"/>
          <w:lang w:val="es-ES"/>
        </w:rPr>
        <w:t>21</w:t>
      </w:r>
      <w:r w:rsidR="000C7537">
        <w:rPr>
          <w:rFonts w:cs="Arial"/>
          <w:szCs w:val="24"/>
          <w:lang w:val="es-ES"/>
        </w:rPr>
        <w:t xml:space="preserve"> </w:t>
      </w:r>
      <w:r w:rsidRPr="0023060E">
        <w:rPr>
          <w:rFonts w:cs="Arial"/>
          <w:szCs w:val="24"/>
          <w:lang w:val="es-ES"/>
        </w:rPr>
        <w:t>siendo la pareja y la fami</w:t>
      </w:r>
      <w:r w:rsidR="00C94D19" w:rsidRPr="0023060E">
        <w:rPr>
          <w:rFonts w:cs="Arial"/>
          <w:szCs w:val="24"/>
          <w:lang w:val="es-ES"/>
        </w:rPr>
        <w:t xml:space="preserve">lia extensa el principal apoyo </w:t>
      </w:r>
      <w:r w:rsidRPr="0023060E">
        <w:rPr>
          <w:rFonts w:cs="Arial"/>
          <w:szCs w:val="24"/>
          <w:lang w:val="es-ES"/>
        </w:rPr>
        <w:t>e</w:t>
      </w:r>
      <w:r w:rsidR="00C94D19" w:rsidRPr="0023060E">
        <w:rPr>
          <w:rFonts w:cs="Arial"/>
          <w:szCs w:val="24"/>
          <w:lang w:val="es-ES"/>
        </w:rPr>
        <w:t>n</w:t>
      </w:r>
      <w:r w:rsidRPr="0023060E">
        <w:rPr>
          <w:rFonts w:cs="Arial"/>
          <w:szCs w:val="24"/>
          <w:lang w:val="es-ES"/>
        </w:rPr>
        <w:t xml:space="preserve"> su rol como cuidador, que acompañan las responsabilidades asumidas</w:t>
      </w:r>
      <w:r w:rsidR="00BE5CF8">
        <w:rPr>
          <w:rFonts w:cs="Arial"/>
          <w:szCs w:val="24"/>
          <w:vertAlign w:val="superscript"/>
          <w:lang w:val="es-ES"/>
        </w:rPr>
        <w:t>16</w:t>
      </w:r>
      <w:r w:rsidRPr="0023060E">
        <w:rPr>
          <w:rFonts w:cs="Arial"/>
          <w:szCs w:val="24"/>
          <w:lang w:val="es-ES"/>
        </w:rPr>
        <w:t xml:space="preserve">; en algunos casos también se cuenta con orientación técnica de cuidadores formales a través de ayuda institucional, económica y socio-municipal, sin embargo estos esfuerzos gubernamentales y no gubernamentales son insuficientes al compararlos con los desafíos que afrontan diariamente los cuidadores. </w:t>
      </w:r>
      <w:r w:rsidR="007E1B3B" w:rsidRPr="007E1B3B">
        <w:rPr>
          <w:rFonts w:cs="Arial"/>
          <w:szCs w:val="24"/>
          <w:vertAlign w:val="superscript"/>
          <w:lang w:val="es-ES"/>
        </w:rPr>
        <w:t>15 16</w:t>
      </w:r>
      <w:r w:rsidR="007E1B3B">
        <w:rPr>
          <w:rFonts w:cs="Arial"/>
          <w:szCs w:val="24"/>
          <w:lang w:val="es-ES"/>
        </w:rPr>
        <w:t xml:space="preserve"> </w:t>
      </w:r>
      <w:r w:rsidR="007E1B3B">
        <w:rPr>
          <w:rFonts w:cs="Arial"/>
          <w:szCs w:val="24"/>
          <w:vertAlign w:val="superscript"/>
          <w:lang w:val="es-ES"/>
        </w:rPr>
        <w:t xml:space="preserve">21 </w:t>
      </w:r>
    </w:p>
    <w:p w14:paraId="692C5509" w14:textId="2CB3E941" w:rsidR="00E0599C" w:rsidRPr="0023060E" w:rsidRDefault="00E0599C" w:rsidP="009043FC">
      <w:pPr>
        <w:spacing w:line="480" w:lineRule="auto"/>
        <w:jc w:val="both"/>
        <w:rPr>
          <w:rFonts w:cs="Arial"/>
          <w:szCs w:val="24"/>
          <w:lang w:val="es-ES"/>
        </w:rPr>
      </w:pPr>
      <w:r w:rsidRPr="0023060E">
        <w:rPr>
          <w:rFonts w:cs="Arial"/>
          <w:szCs w:val="24"/>
          <w:lang w:val="es-ES"/>
        </w:rPr>
        <w:t>En este sentido las organizaciones han centrado esfuerzos por facilitar espacios sociales de distracción que disminuyen el riesgo</w:t>
      </w:r>
      <w:r w:rsidR="00E936FF" w:rsidRPr="0023060E">
        <w:rPr>
          <w:rFonts w:cs="Arial"/>
          <w:szCs w:val="24"/>
          <w:lang w:val="es-ES"/>
        </w:rPr>
        <w:t xml:space="preserve"> de sobrecarga de</w:t>
      </w:r>
      <w:r w:rsidR="00C94D19" w:rsidRPr="0023060E">
        <w:rPr>
          <w:rFonts w:cs="Arial"/>
          <w:szCs w:val="24"/>
          <w:lang w:val="es-ES"/>
        </w:rPr>
        <w:t>l</w:t>
      </w:r>
      <w:r w:rsidR="00E936FF" w:rsidRPr="0023060E">
        <w:rPr>
          <w:rFonts w:cs="Arial"/>
          <w:szCs w:val="24"/>
          <w:lang w:val="es-ES"/>
        </w:rPr>
        <w:t xml:space="preserve"> cuidado</w:t>
      </w:r>
      <w:r w:rsidR="00B14099" w:rsidRPr="0023060E">
        <w:rPr>
          <w:rFonts w:cs="Arial"/>
          <w:szCs w:val="24"/>
          <w:lang w:val="es-ES"/>
        </w:rPr>
        <w:t>r y potencian</w:t>
      </w:r>
      <w:r w:rsidRPr="0023060E">
        <w:rPr>
          <w:rFonts w:cs="Arial"/>
          <w:szCs w:val="24"/>
          <w:lang w:val="es-ES"/>
        </w:rPr>
        <w:t xml:space="preserve"> los mecanismos de afrontamiento</w:t>
      </w:r>
      <w:r w:rsidR="00C75856" w:rsidRPr="0023060E">
        <w:rPr>
          <w:rFonts w:cs="Arial"/>
          <w:szCs w:val="24"/>
          <w:lang w:val="es-ES"/>
        </w:rPr>
        <w:t>.</w:t>
      </w:r>
      <w:r w:rsidR="007E1B3B">
        <w:rPr>
          <w:rFonts w:cs="Arial"/>
          <w:szCs w:val="24"/>
          <w:vertAlign w:val="superscript"/>
          <w:lang w:val="es-ES"/>
        </w:rPr>
        <w:t>16</w:t>
      </w:r>
      <w:r w:rsidR="0054749E" w:rsidRPr="0023060E">
        <w:rPr>
          <w:rFonts w:cs="Arial"/>
          <w:szCs w:val="24"/>
          <w:lang w:val="es-ES"/>
        </w:rPr>
        <w:t xml:space="preserve"> S</w:t>
      </w:r>
      <w:r w:rsidRPr="0023060E">
        <w:rPr>
          <w:rFonts w:cs="Arial"/>
          <w:szCs w:val="24"/>
          <w:lang w:val="es-ES"/>
        </w:rPr>
        <w:t xml:space="preserve">e plantea la necesidad del diseño de programas tendientes a fortalecer las redes de apoyo identificadas como vitales dentro del escenario de cuidado. </w:t>
      </w:r>
    </w:p>
    <w:p w14:paraId="64C73BAB" w14:textId="5CDA9867" w:rsidR="00E0599C" w:rsidRPr="0023060E" w:rsidRDefault="0054749E" w:rsidP="009043FC">
      <w:pPr>
        <w:spacing w:line="480" w:lineRule="auto"/>
        <w:jc w:val="both"/>
        <w:rPr>
          <w:rFonts w:cs="Arial"/>
          <w:szCs w:val="24"/>
          <w:lang w:val="es-ES"/>
        </w:rPr>
      </w:pPr>
      <w:r w:rsidRPr="0023060E">
        <w:rPr>
          <w:rFonts w:cs="Arial"/>
          <w:szCs w:val="24"/>
          <w:lang w:val="es-ES"/>
        </w:rPr>
        <w:t>L</w:t>
      </w:r>
      <w:r w:rsidR="00E0599C" w:rsidRPr="0023060E">
        <w:rPr>
          <w:rFonts w:cs="Arial"/>
          <w:szCs w:val="24"/>
          <w:lang w:val="es-ES"/>
        </w:rPr>
        <w:t xml:space="preserve">a red de apoyo puede </w:t>
      </w:r>
      <w:r w:rsidR="002A7058" w:rsidRPr="0023060E">
        <w:rPr>
          <w:rFonts w:cs="Arial"/>
          <w:szCs w:val="24"/>
          <w:lang w:val="es-ES"/>
        </w:rPr>
        <w:t>facilitar la</w:t>
      </w:r>
      <w:r w:rsidR="00E0599C" w:rsidRPr="0023060E">
        <w:rPr>
          <w:rFonts w:cs="Arial"/>
          <w:szCs w:val="24"/>
          <w:lang w:val="es-ES"/>
        </w:rPr>
        <w:t xml:space="preserve"> ocupación de los cuidadores familiares, el estado </w:t>
      </w:r>
      <w:r w:rsidR="00CF098E" w:rsidRPr="0023060E">
        <w:rPr>
          <w:rFonts w:cs="Arial"/>
          <w:szCs w:val="24"/>
          <w:lang w:val="es-ES"/>
        </w:rPr>
        <w:t>civil soltero</w:t>
      </w:r>
      <w:r w:rsidR="00E0599C" w:rsidRPr="0023060E">
        <w:rPr>
          <w:rFonts w:cs="Arial"/>
          <w:szCs w:val="24"/>
          <w:lang w:val="es-ES"/>
        </w:rPr>
        <w:t xml:space="preserve">-a con red de apoyo identificado, </w:t>
      </w:r>
      <w:r w:rsidR="00DF7F81" w:rsidRPr="0023060E">
        <w:rPr>
          <w:rFonts w:cs="Arial"/>
          <w:szCs w:val="24"/>
          <w:lang w:val="es-ES"/>
        </w:rPr>
        <w:t xml:space="preserve">permite y da la oportunidad de </w:t>
      </w:r>
      <w:r w:rsidR="00E0599C" w:rsidRPr="0023060E">
        <w:rPr>
          <w:rFonts w:cs="Arial"/>
          <w:szCs w:val="24"/>
          <w:lang w:val="es-ES"/>
        </w:rPr>
        <w:t>asumir ocupaciones diferentes a la del hogar, aunque pre</w:t>
      </w:r>
      <w:r w:rsidR="00036DDB" w:rsidRPr="0023060E">
        <w:rPr>
          <w:rFonts w:cs="Arial"/>
          <w:szCs w:val="24"/>
          <w:lang w:val="es-ES"/>
        </w:rPr>
        <w:t xml:space="preserve">valece la dedicación exclusiva </w:t>
      </w:r>
      <w:r w:rsidR="00E0599C" w:rsidRPr="0023060E">
        <w:rPr>
          <w:rFonts w:cs="Arial"/>
          <w:szCs w:val="24"/>
          <w:lang w:val="es-ES"/>
        </w:rPr>
        <w:t>al cuidado como se muestra en otros estudios</w:t>
      </w:r>
      <w:r w:rsidR="00CD629D" w:rsidRPr="0023060E">
        <w:rPr>
          <w:rFonts w:cs="Arial"/>
          <w:szCs w:val="24"/>
          <w:lang w:val="es-ES"/>
        </w:rPr>
        <w:t>.</w:t>
      </w:r>
      <w:r w:rsidR="00F54C8E" w:rsidRPr="0023060E">
        <w:rPr>
          <w:rFonts w:cs="Arial"/>
          <w:szCs w:val="24"/>
          <w:vertAlign w:val="superscript"/>
          <w:lang w:val="es-ES"/>
        </w:rPr>
        <w:t xml:space="preserve"> 7</w:t>
      </w:r>
      <w:r w:rsidR="00E0599C" w:rsidRPr="0023060E">
        <w:rPr>
          <w:rFonts w:cs="Arial"/>
          <w:szCs w:val="24"/>
          <w:lang w:val="es-ES"/>
        </w:rPr>
        <w:t xml:space="preserve"> Sin embargo aunque el vínculo laboral no es estable, predomina el trabajo informal (por horas,</w:t>
      </w:r>
      <w:r w:rsidR="003F0A2F" w:rsidRPr="0023060E">
        <w:rPr>
          <w:rFonts w:cs="Arial"/>
          <w:szCs w:val="24"/>
          <w:lang w:val="es-ES"/>
        </w:rPr>
        <w:t xml:space="preserve"> y</w:t>
      </w:r>
      <w:r w:rsidR="00E0599C" w:rsidRPr="0023060E">
        <w:rPr>
          <w:rFonts w:cs="Arial"/>
          <w:szCs w:val="24"/>
          <w:lang w:val="es-ES"/>
        </w:rPr>
        <w:t xml:space="preserve"> activ</w:t>
      </w:r>
      <w:r w:rsidR="00036DDB" w:rsidRPr="0023060E">
        <w:rPr>
          <w:rFonts w:cs="Arial"/>
          <w:szCs w:val="24"/>
          <w:lang w:val="es-ES"/>
        </w:rPr>
        <w:t xml:space="preserve">idades) que les ayuda a suplir </w:t>
      </w:r>
      <w:r w:rsidR="00E0599C" w:rsidRPr="0023060E">
        <w:rPr>
          <w:rFonts w:cs="Arial"/>
          <w:szCs w:val="24"/>
          <w:lang w:val="es-ES"/>
        </w:rPr>
        <w:t xml:space="preserve">las necesidades económicas teniendo en cuenta que la mayoría pertenece a </w:t>
      </w:r>
      <w:r w:rsidR="00E0599C" w:rsidRPr="0023060E">
        <w:rPr>
          <w:rFonts w:cs="Arial"/>
          <w:szCs w:val="24"/>
          <w:lang w:val="es-ES"/>
        </w:rPr>
        <w:lastRenderedPageBreak/>
        <w:t>estra</w:t>
      </w:r>
      <w:r w:rsidR="00036DDB" w:rsidRPr="0023060E">
        <w:rPr>
          <w:rFonts w:cs="Arial"/>
          <w:szCs w:val="24"/>
          <w:lang w:val="es-ES"/>
        </w:rPr>
        <w:t>to 2 y 3 y el nivel educativo y</w:t>
      </w:r>
      <w:r w:rsidR="00E0599C" w:rsidRPr="0023060E">
        <w:rPr>
          <w:rFonts w:cs="Arial"/>
          <w:szCs w:val="24"/>
          <w:lang w:val="es-ES"/>
        </w:rPr>
        <w:t xml:space="preserve"> el tiempo que dedican al cuidado no les permite adquirir mayores compromisos laborales. Se considera que el</w:t>
      </w:r>
      <w:r w:rsidR="00036DDB" w:rsidRPr="0023060E">
        <w:rPr>
          <w:rFonts w:cs="Arial"/>
          <w:szCs w:val="24"/>
          <w:lang w:val="es-ES"/>
        </w:rPr>
        <w:t xml:space="preserve"> mantener un rol laboral tiene </w:t>
      </w:r>
      <w:r w:rsidR="00E0599C" w:rsidRPr="0023060E">
        <w:rPr>
          <w:rFonts w:cs="Arial"/>
          <w:szCs w:val="24"/>
          <w:lang w:val="es-ES"/>
        </w:rPr>
        <w:t>varios efectos: en primer lugar puede ser un factor protector que disminuye las repercusiones del cuidado sobre la salud del cuidado</w:t>
      </w:r>
      <w:r w:rsidR="00C87D92" w:rsidRPr="0023060E">
        <w:rPr>
          <w:rFonts w:cs="Arial"/>
          <w:szCs w:val="24"/>
          <w:lang w:val="es-ES"/>
        </w:rPr>
        <w:t>r</w:t>
      </w:r>
      <w:r w:rsidR="00E0599C" w:rsidRPr="0023060E">
        <w:rPr>
          <w:rFonts w:cs="Arial"/>
          <w:szCs w:val="24"/>
          <w:lang w:val="es-ES"/>
        </w:rPr>
        <w:t>, como ocurre en la persona que es ama de casa, lo que exige una alta dedicación al cuidado, generando restricciones de la vida social, teniendo consecuenci</w:t>
      </w:r>
      <w:r w:rsidR="003F0A2F" w:rsidRPr="0023060E">
        <w:rPr>
          <w:rFonts w:cs="Arial"/>
          <w:szCs w:val="24"/>
          <w:lang w:val="es-ES"/>
        </w:rPr>
        <w:t xml:space="preserve">as sobre su desarrollo personal, el autoestima </w:t>
      </w:r>
      <w:r w:rsidR="00AD256A" w:rsidRPr="0023060E">
        <w:rPr>
          <w:rFonts w:cs="Arial"/>
          <w:szCs w:val="24"/>
          <w:lang w:val="es-ES"/>
        </w:rPr>
        <w:t>y de</w:t>
      </w:r>
      <w:r w:rsidR="00C87D92" w:rsidRPr="0023060E">
        <w:rPr>
          <w:rFonts w:cs="Arial"/>
          <w:szCs w:val="24"/>
          <w:lang w:val="es-ES"/>
        </w:rPr>
        <w:t xml:space="preserve"> su </w:t>
      </w:r>
      <w:r w:rsidR="00E0599C" w:rsidRPr="0023060E">
        <w:rPr>
          <w:rFonts w:cs="Arial"/>
          <w:szCs w:val="24"/>
          <w:lang w:val="es-ES"/>
        </w:rPr>
        <w:t>red de apoyo.</w:t>
      </w:r>
      <w:r w:rsidR="00CD629D" w:rsidRPr="0023060E">
        <w:rPr>
          <w:rFonts w:cs="Arial"/>
          <w:szCs w:val="24"/>
          <w:lang w:val="es-ES"/>
        </w:rPr>
        <w:t xml:space="preserve"> </w:t>
      </w:r>
      <w:r w:rsidR="00365B75">
        <w:rPr>
          <w:rFonts w:cs="Arial"/>
          <w:szCs w:val="24"/>
          <w:vertAlign w:val="superscript"/>
          <w:lang w:val="es-ES"/>
        </w:rPr>
        <w:t>13</w:t>
      </w:r>
      <w:r w:rsidR="00036DDB" w:rsidRPr="0023060E">
        <w:rPr>
          <w:rFonts w:cs="Arial"/>
          <w:szCs w:val="24"/>
          <w:lang w:val="es-ES"/>
        </w:rPr>
        <w:t xml:space="preserve"> </w:t>
      </w:r>
      <w:r w:rsidR="00E0599C" w:rsidRPr="0023060E">
        <w:rPr>
          <w:rFonts w:cs="Arial"/>
          <w:szCs w:val="24"/>
          <w:lang w:val="es-ES"/>
        </w:rPr>
        <w:t xml:space="preserve">En segundo lugar puede ser un factor causal de sobrecarga de roles, generador de angustia y estrés por las necesidades económicas que tiene el hogar y por las corresponsabilidades de cuidado adquiridas que disminuyen el tiempo de dedicación en el mercado laboral. </w:t>
      </w:r>
    </w:p>
    <w:p w14:paraId="7C2289F7" w14:textId="5F0911A9" w:rsidR="00955242" w:rsidRDefault="005615E4" w:rsidP="009043FC">
      <w:pPr>
        <w:spacing w:line="480" w:lineRule="auto"/>
        <w:jc w:val="both"/>
        <w:rPr>
          <w:rFonts w:cs="Arial"/>
          <w:szCs w:val="24"/>
          <w:lang w:val="es-ES"/>
        </w:rPr>
      </w:pPr>
      <w:r>
        <w:rPr>
          <w:rFonts w:cs="Arial"/>
          <w:szCs w:val="24"/>
          <w:lang w:val="es-ES"/>
        </w:rPr>
        <w:t>Para este estudio la actividad principal de</w:t>
      </w:r>
      <w:r w:rsidR="0017533F" w:rsidRPr="0023060E">
        <w:rPr>
          <w:rFonts w:cs="Arial"/>
          <w:szCs w:val="24"/>
          <w:lang w:val="es-ES"/>
        </w:rPr>
        <w:t xml:space="preserve"> los cuidadores familiares de personas mayores </w:t>
      </w:r>
      <w:r w:rsidR="00A81DD1" w:rsidRPr="000D19DD">
        <w:rPr>
          <w:rFonts w:cs="Arial"/>
          <w:szCs w:val="24"/>
          <w:lang w:val="es-ES"/>
        </w:rPr>
        <w:t>es</w:t>
      </w:r>
      <w:r w:rsidR="00AD256A" w:rsidRPr="000D19DD">
        <w:rPr>
          <w:rFonts w:cs="Arial"/>
          <w:szCs w:val="24"/>
          <w:lang w:val="es-ES"/>
        </w:rPr>
        <w:t xml:space="preserve"> el </w:t>
      </w:r>
      <w:r w:rsidR="00AD256A">
        <w:rPr>
          <w:rFonts w:cs="Arial"/>
          <w:szCs w:val="24"/>
          <w:lang w:val="es-ES"/>
        </w:rPr>
        <w:t>hogar</w:t>
      </w:r>
      <w:r w:rsidR="008B133D">
        <w:rPr>
          <w:rFonts w:cs="Arial"/>
          <w:szCs w:val="24"/>
          <w:lang w:val="es-ES"/>
        </w:rPr>
        <w:t xml:space="preserve"> </w:t>
      </w:r>
      <w:r w:rsidR="008B133D">
        <w:rPr>
          <w:rFonts w:cs="Arial"/>
          <w:szCs w:val="24"/>
          <w:vertAlign w:val="superscript"/>
          <w:lang w:val="es-ES"/>
        </w:rPr>
        <w:t xml:space="preserve">8 </w:t>
      </w:r>
      <w:r w:rsidR="008B133D">
        <w:rPr>
          <w:rStyle w:val="Refdenotaalpie"/>
          <w:rFonts w:cs="Arial"/>
          <w:szCs w:val="24"/>
          <w:lang w:val="es-ES"/>
        </w:rPr>
        <w:t>12 15</w:t>
      </w:r>
      <w:r w:rsidR="00AD256A">
        <w:rPr>
          <w:rFonts w:cs="Arial"/>
          <w:szCs w:val="24"/>
          <w:lang w:val="es-ES"/>
        </w:rPr>
        <w:t>,</w:t>
      </w:r>
      <w:r w:rsidR="00A47155">
        <w:rPr>
          <w:rFonts w:cs="Arial"/>
          <w:szCs w:val="24"/>
          <w:lang w:val="es-ES"/>
        </w:rPr>
        <w:t xml:space="preserve"> </w:t>
      </w:r>
      <w:r w:rsidR="00AD256A">
        <w:rPr>
          <w:rFonts w:cs="Arial"/>
          <w:szCs w:val="24"/>
          <w:lang w:val="es-ES"/>
        </w:rPr>
        <w:t>otras actividades</w:t>
      </w:r>
      <w:r w:rsidR="008B133D">
        <w:rPr>
          <w:rFonts w:cs="Arial"/>
          <w:szCs w:val="24"/>
          <w:lang w:val="es-ES"/>
        </w:rPr>
        <w:t xml:space="preserve"> identificadas como ser</w:t>
      </w:r>
      <w:r w:rsidR="0017533F" w:rsidRPr="00A47155">
        <w:rPr>
          <w:rFonts w:cs="Arial"/>
          <w:szCs w:val="24"/>
          <w:lang w:val="es-ES"/>
        </w:rPr>
        <w:t xml:space="preserve"> </w:t>
      </w:r>
      <w:r w:rsidR="00321476" w:rsidRPr="0023060E">
        <w:rPr>
          <w:rFonts w:cs="Arial"/>
          <w:szCs w:val="24"/>
          <w:lang w:val="es-ES"/>
        </w:rPr>
        <w:t>empleado(a), o</w:t>
      </w:r>
      <w:r w:rsidR="00036DDB" w:rsidRPr="0023060E">
        <w:rPr>
          <w:rFonts w:cs="Arial"/>
          <w:szCs w:val="24"/>
          <w:lang w:val="es-ES"/>
        </w:rPr>
        <w:t xml:space="preserve"> ser trabajador </w:t>
      </w:r>
      <w:r w:rsidR="0017533F" w:rsidRPr="0023060E">
        <w:rPr>
          <w:rFonts w:cs="Arial"/>
          <w:szCs w:val="24"/>
          <w:lang w:val="es-ES"/>
        </w:rPr>
        <w:t xml:space="preserve">independiente. </w:t>
      </w:r>
      <w:r w:rsidR="0054749E" w:rsidRPr="0023060E">
        <w:rPr>
          <w:rFonts w:cs="Arial"/>
          <w:szCs w:val="24"/>
          <w:lang w:val="es-ES"/>
        </w:rPr>
        <w:t xml:space="preserve">A pesar </w:t>
      </w:r>
      <w:r w:rsidR="00E0599C" w:rsidRPr="0023060E">
        <w:rPr>
          <w:rFonts w:cs="Arial"/>
          <w:szCs w:val="24"/>
          <w:lang w:val="es-ES"/>
        </w:rPr>
        <w:t>que la ocupación de los cuidadores de este estudio no es exclusiva al cuidado de la persona mayor, la mayoría inicia el cuidado desde el momento del diagnóstico</w:t>
      </w:r>
      <w:r w:rsidR="00AE61FC">
        <w:rPr>
          <w:rFonts w:cs="Arial"/>
          <w:szCs w:val="24"/>
          <w:lang w:val="es-ES"/>
        </w:rPr>
        <w:t xml:space="preserve"> </w:t>
      </w:r>
      <w:r w:rsidR="009A48D7" w:rsidRPr="005A3659">
        <w:rPr>
          <w:rFonts w:cs="Arial"/>
          <w:szCs w:val="24"/>
          <w:vertAlign w:val="superscript"/>
          <w:lang w:val="es-ES"/>
        </w:rPr>
        <w:t>12</w:t>
      </w:r>
      <w:r w:rsidR="009A48D7">
        <w:rPr>
          <w:rFonts w:cs="Arial"/>
          <w:szCs w:val="24"/>
          <w:vertAlign w:val="superscript"/>
          <w:lang w:val="es-ES"/>
        </w:rPr>
        <w:t xml:space="preserve"> </w:t>
      </w:r>
      <w:r w:rsidR="00B27963">
        <w:rPr>
          <w:rStyle w:val="Refdenotaalfinal"/>
          <w:rFonts w:cs="Arial"/>
          <w:szCs w:val="24"/>
          <w:lang w:val="es-ES"/>
        </w:rPr>
        <w:endnoteReference w:id="24"/>
      </w:r>
      <w:r w:rsidR="00B27963" w:rsidRPr="0023060E">
        <w:rPr>
          <w:rFonts w:cs="Arial"/>
          <w:szCs w:val="24"/>
          <w:lang w:val="es-ES"/>
        </w:rPr>
        <w:t>,</w:t>
      </w:r>
      <w:r w:rsidR="00E0599C" w:rsidRPr="0023060E">
        <w:rPr>
          <w:rFonts w:cs="Arial"/>
          <w:szCs w:val="24"/>
          <w:lang w:val="es-ES"/>
        </w:rPr>
        <w:t xml:space="preserve"> donde el reconocimiento y aceptación de la enfermedad provoca alteraciones no sólo en el enfermo sino también en la familia, su aparición produce una redistribución de los roles familiares y genera iniciativas de atención y acompañamiento en las actividades diarias de la persona mayor con el propósito de darle bienestar</w:t>
      </w:r>
      <w:r w:rsidR="00C31F36" w:rsidRPr="0023060E">
        <w:rPr>
          <w:rFonts w:cs="Arial"/>
          <w:szCs w:val="24"/>
          <w:lang w:val="es-ES"/>
        </w:rPr>
        <w:t>.</w:t>
      </w:r>
      <w:r w:rsidR="00CD629D" w:rsidRPr="0023060E">
        <w:rPr>
          <w:rFonts w:cs="Arial"/>
          <w:szCs w:val="24"/>
          <w:lang w:val="es-ES"/>
        </w:rPr>
        <w:t xml:space="preserve"> </w:t>
      </w:r>
      <w:r w:rsidR="00F54C8E" w:rsidRPr="0023060E">
        <w:rPr>
          <w:rFonts w:cs="Arial"/>
          <w:szCs w:val="24"/>
          <w:vertAlign w:val="superscript"/>
          <w:lang w:val="es-ES"/>
        </w:rPr>
        <w:t>7</w:t>
      </w:r>
      <w:r w:rsidR="00E0599C" w:rsidRPr="0023060E">
        <w:rPr>
          <w:rFonts w:cs="Arial"/>
          <w:szCs w:val="24"/>
          <w:lang w:val="es-ES"/>
        </w:rPr>
        <w:t xml:space="preserve"> </w:t>
      </w:r>
    </w:p>
    <w:p w14:paraId="4A49038F" w14:textId="1A3B33AE" w:rsidR="00660864" w:rsidRPr="0023060E" w:rsidRDefault="001A1DE4" w:rsidP="009043FC">
      <w:pPr>
        <w:spacing w:line="480" w:lineRule="auto"/>
        <w:jc w:val="both"/>
        <w:rPr>
          <w:rFonts w:cs="Arial"/>
          <w:szCs w:val="24"/>
          <w:lang w:val="es-ES"/>
        </w:rPr>
      </w:pPr>
      <w:r w:rsidRPr="0023060E">
        <w:rPr>
          <w:rFonts w:cs="Arial"/>
          <w:szCs w:val="24"/>
          <w:lang w:val="es-ES"/>
        </w:rPr>
        <w:t>L</w:t>
      </w:r>
      <w:r w:rsidR="0054749E" w:rsidRPr="0023060E">
        <w:rPr>
          <w:rFonts w:cs="Arial"/>
          <w:szCs w:val="24"/>
          <w:lang w:val="es-ES"/>
        </w:rPr>
        <w:t>a mayoría de l</w:t>
      </w:r>
      <w:r w:rsidRPr="0023060E">
        <w:rPr>
          <w:rFonts w:cs="Arial"/>
          <w:szCs w:val="24"/>
          <w:lang w:val="es-ES"/>
        </w:rPr>
        <w:t>os cuid</w:t>
      </w:r>
      <w:r w:rsidR="00036DDB" w:rsidRPr="0023060E">
        <w:rPr>
          <w:rFonts w:cs="Arial"/>
          <w:szCs w:val="24"/>
          <w:lang w:val="es-ES"/>
        </w:rPr>
        <w:t xml:space="preserve">adores </w:t>
      </w:r>
      <w:r w:rsidR="00AB6E7D">
        <w:rPr>
          <w:rFonts w:cs="Arial"/>
          <w:szCs w:val="24"/>
          <w:lang w:val="es-ES"/>
        </w:rPr>
        <w:t xml:space="preserve">brindan </w:t>
      </w:r>
      <w:r w:rsidR="00AB6E7D" w:rsidRPr="008A58AF">
        <w:rPr>
          <w:rFonts w:cs="Arial"/>
          <w:szCs w:val="24"/>
          <w:lang w:val="es-ES"/>
        </w:rPr>
        <w:t>apoyo y soporte</w:t>
      </w:r>
      <w:r w:rsidR="00AB6E7D">
        <w:rPr>
          <w:rFonts w:cs="Arial"/>
          <w:szCs w:val="24"/>
          <w:lang w:val="es-ES"/>
        </w:rPr>
        <w:t xml:space="preserve"> </w:t>
      </w:r>
      <w:r w:rsidR="00036DDB" w:rsidRPr="0023060E">
        <w:rPr>
          <w:rFonts w:cs="Arial"/>
          <w:szCs w:val="24"/>
          <w:lang w:val="es-ES"/>
        </w:rPr>
        <w:t xml:space="preserve">a sus familiares </w:t>
      </w:r>
      <w:r w:rsidRPr="0023060E">
        <w:rPr>
          <w:rFonts w:cs="Arial"/>
          <w:szCs w:val="24"/>
          <w:lang w:val="es-ES"/>
        </w:rPr>
        <w:t>por largos periodos</w:t>
      </w:r>
      <w:r w:rsidR="0054749E" w:rsidRPr="0023060E">
        <w:rPr>
          <w:rFonts w:cs="Arial"/>
          <w:szCs w:val="24"/>
          <w:lang w:val="es-ES"/>
        </w:rPr>
        <w:t>,</w:t>
      </w:r>
      <w:r w:rsidRPr="0023060E">
        <w:rPr>
          <w:rFonts w:cs="Arial"/>
          <w:szCs w:val="24"/>
          <w:lang w:val="es-ES"/>
        </w:rPr>
        <w:t xml:space="preserve"> </w:t>
      </w:r>
      <w:r w:rsidR="003F0A2F" w:rsidRPr="0023060E">
        <w:rPr>
          <w:rFonts w:cs="Arial"/>
          <w:szCs w:val="24"/>
          <w:lang w:val="es-ES"/>
        </w:rPr>
        <w:t>situación que es coincidente con</w:t>
      </w:r>
      <w:r w:rsidR="008070E6" w:rsidRPr="0023060E">
        <w:rPr>
          <w:rFonts w:cs="Arial"/>
          <w:szCs w:val="24"/>
          <w:lang w:val="es-ES"/>
        </w:rPr>
        <w:t xml:space="preserve"> la de</w:t>
      </w:r>
      <w:r w:rsidR="003F0A2F" w:rsidRPr="0023060E">
        <w:rPr>
          <w:rFonts w:cs="Arial"/>
          <w:szCs w:val="24"/>
          <w:lang w:val="es-ES"/>
        </w:rPr>
        <w:t xml:space="preserve"> este </w:t>
      </w:r>
      <w:r w:rsidR="008070E6" w:rsidRPr="0023060E">
        <w:rPr>
          <w:rFonts w:cs="Arial"/>
          <w:szCs w:val="24"/>
          <w:lang w:val="es-ES"/>
        </w:rPr>
        <w:t>estudio los</w:t>
      </w:r>
      <w:r w:rsidR="003F0A2F" w:rsidRPr="0023060E">
        <w:rPr>
          <w:rFonts w:cs="Arial"/>
          <w:szCs w:val="24"/>
          <w:lang w:val="es-ES"/>
        </w:rPr>
        <w:t xml:space="preserve"> cuidadores han ejercido su labor</w:t>
      </w:r>
      <w:r w:rsidR="00E0599C" w:rsidRPr="0023060E">
        <w:rPr>
          <w:rFonts w:cs="Arial"/>
          <w:szCs w:val="24"/>
          <w:lang w:val="es-ES"/>
        </w:rPr>
        <w:t xml:space="preserve"> por más de 37 meses,</w:t>
      </w:r>
      <w:r w:rsidR="00C31F36" w:rsidRPr="0023060E">
        <w:rPr>
          <w:rFonts w:cs="Arial"/>
          <w:szCs w:val="24"/>
          <w:lang w:val="es-ES"/>
        </w:rPr>
        <w:t xml:space="preserve"> en </w:t>
      </w:r>
      <w:r w:rsidR="0054749E" w:rsidRPr="0023060E">
        <w:rPr>
          <w:rFonts w:cs="Arial"/>
          <w:szCs w:val="24"/>
          <w:lang w:val="es-ES"/>
        </w:rPr>
        <w:t>muchos</w:t>
      </w:r>
      <w:r w:rsidR="00C31F36" w:rsidRPr="0023060E">
        <w:rPr>
          <w:rFonts w:cs="Arial"/>
          <w:szCs w:val="24"/>
          <w:lang w:val="es-ES"/>
        </w:rPr>
        <w:t xml:space="preserve"> de los casos los cuidadores</w:t>
      </w:r>
      <w:r w:rsidR="00E0599C" w:rsidRPr="0023060E">
        <w:rPr>
          <w:rFonts w:cs="Arial"/>
          <w:szCs w:val="24"/>
          <w:lang w:val="es-ES"/>
        </w:rPr>
        <w:t xml:space="preserve"> brindan acompañamiento por 24 horas</w:t>
      </w:r>
      <w:r w:rsidR="0082630E">
        <w:rPr>
          <w:rFonts w:cs="Arial"/>
          <w:szCs w:val="24"/>
          <w:lang w:val="es-ES"/>
        </w:rPr>
        <w:t xml:space="preserve">, </w:t>
      </w:r>
      <w:r w:rsidR="0082630E" w:rsidRPr="0082630E">
        <w:rPr>
          <w:rFonts w:cs="Arial"/>
          <w:szCs w:val="24"/>
          <w:vertAlign w:val="superscript"/>
          <w:lang w:val="es-ES"/>
        </w:rPr>
        <w:t>12</w:t>
      </w:r>
      <w:r w:rsidR="0082630E">
        <w:rPr>
          <w:rFonts w:cs="Arial"/>
          <w:szCs w:val="24"/>
          <w:lang w:val="es-ES"/>
        </w:rPr>
        <w:t xml:space="preserve"> </w:t>
      </w:r>
      <w:r w:rsidR="00E0599C" w:rsidRPr="0023060E">
        <w:rPr>
          <w:rFonts w:cs="Arial"/>
          <w:szCs w:val="24"/>
          <w:lang w:val="es-ES"/>
        </w:rPr>
        <w:t xml:space="preserve"> </w:t>
      </w:r>
      <w:r w:rsidR="0054749E" w:rsidRPr="0023060E">
        <w:rPr>
          <w:rFonts w:cs="Arial"/>
          <w:szCs w:val="24"/>
          <w:lang w:val="es-ES"/>
        </w:rPr>
        <w:t xml:space="preserve">porque su ocupación </w:t>
      </w:r>
      <w:r w:rsidR="004D7150" w:rsidRPr="0023060E">
        <w:rPr>
          <w:rFonts w:cs="Arial"/>
          <w:szCs w:val="24"/>
          <w:lang w:val="es-ES"/>
        </w:rPr>
        <w:t>como amas</w:t>
      </w:r>
      <w:r w:rsidR="00036DDB" w:rsidRPr="0023060E">
        <w:rPr>
          <w:rFonts w:cs="Arial"/>
          <w:szCs w:val="24"/>
          <w:lang w:val="es-ES"/>
        </w:rPr>
        <w:t xml:space="preserve"> de casa,</w:t>
      </w:r>
      <w:r w:rsidR="0054749E" w:rsidRPr="0023060E">
        <w:rPr>
          <w:rFonts w:cs="Arial"/>
          <w:szCs w:val="24"/>
          <w:lang w:val="es-ES"/>
        </w:rPr>
        <w:t xml:space="preserve"> les permite permanecer en el hogar</w:t>
      </w:r>
      <w:r w:rsidR="00280A76">
        <w:rPr>
          <w:rFonts w:cs="Arial"/>
          <w:szCs w:val="24"/>
          <w:lang w:val="es-ES"/>
        </w:rPr>
        <w:t>,</w:t>
      </w:r>
      <w:r w:rsidR="00D87D1D" w:rsidRPr="00D87D1D">
        <w:rPr>
          <w:rFonts w:cs="Arial"/>
          <w:szCs w:val="24"/>
          <w:vertAlign w:val="superscript"/>
          <w:lang w:val="es-ES"/>
        </w:rPr>
        <w:t xml:space="preserve">7 </w:t>
      </w:r>
      <w:r w:rsidR="009A48D7">
        <w:rPr>
          <w:rFonts w:cs="Arial"/>
          <w:szCs w:val="24"/>
          <w:vertAlign w:val="superscript"/>
          <w:lang w:val="es-ES"/>
        </w:rPr>
        <w:t>8</w:t>
      </w:r>
      <w:r w:rsidR="00036DDB" w:rsidRPr="0023060E">
        <w:rPr>
          <w:rFonts w:cs="Arial"/>
          <w:szCs w:val="24"/>
          <w:lang w:val="es-ES"/>
        </w:rPr>
        <w:t xml:space="preserve"> algunas de ellas</w:t>
      </w:r>
      <w:r w:rsidR="00A60224" w:rsidRPr="0023060E">
        <w:rPr>
          <w:rFonts w:cs="Arial"/>
          <w:szCs w:val="24"/>
          <w:lang w:val="es-ES"/>
        </w:rPr>
        <w:t xml:space="preserve"> tienen vinculo laborales informales gracias a </w:t>
      </w:r>
      <w:r w:rsidR="004D7150" w:rsidRPr="0023060E">
        <w:rPr>
          <w:rFonts w:cs="Arial"/>
          <w:szCs w:val="24"/>
          <w:lang w:val="es-ES"/>
        </w:rPr>
        <w:t>que cuentan</w:t>
      </w:r>
      <w:r w:rsidR="00A60224" w:rsidRPr="0023060E">
        <w:rPr>
          <w:rFonts w:cs="Arial"/>
          <w:szCs w:val="24"/>
          <w:lang w:val="es-ES"/>
        </w:rPr>
        <w:t xml:space="preserve"> con una</w:t>
      </w:r>
      <w:r w:rsidR="00036DDB" w:rsidRPr="0023060E">
        <w:rPr>
          <w:rFonts w:cs="Arial"/>
          <w:szCs w:val="24"/>
          <w:lang w:val="es-ES"/>
        </w:rPr>
        <w:t xml:space="preserve"> red de apoyo</w:t>
      </w:r>
      <w:r w:rsidR="00A60224" w:rsidRPr="0023060E">
        <w:rPr>
          <w:rFonts w:cs="Arial"/>
          <w:szCs w:val="24"/>
          <w:lang w:val="es-ES"/>
        </w:rPr>
        <w:t xml:space="preserve"> para el cu</w:t>
      </w:r>
      <w:r w:rsidR="004D7150" w:rsidRPr="0023060E">
        <w:rPr>
          <w:rFonts w:cs="Arial"/>
          <w:szCs w:val="24"/>
          <w:lang w:val="es-ES"/>
        </w:rPr>
        <w:t>i</w:t>
      </w:r>
      <w:r w:rsidR="00A60224" w:rsidRPr="0023060E">
        <w:rPr>
          <w:rFonts w:cs="Arial"/>
          <w:szCs w:val="24"/>
          <w:lang w:val="es-ES"/>
        </w:rPr>
        <w:t>dado.</w:t>
      </w:r>
      <w:r w:rsidR="00036DDB" w:rsidRPr="0023060E">
        <w:rPr>
          <w:rFonts w:cs="Arial"/>
          <w:szCs w:val="24"/>
          <w:lang w:val="es-ES"/>
        </w:rPr>
        <w:t xml:space="preserve"> </w:t>
      </w:r>
      <w:r w:rsidR="00A60224" w:rsidRPr="0023060E">
        <w:rPr>
          <w:rFonts w:cs="Arial"/>
          <w:szCs w:val="24"/>
          <w:lang w:val="es-ES"/>
        </w:rPr>
        <w:lastRenderedPageBreak/>
        <w:t>Algunos</w:t>
      </w:r>
      <w:r w:rsidR="00C87D92" w:rsidRPr="0023060E">
        <w:rPr>
          <w:rFonts w:cs="Arial"/>
          <w:szCs w:val="24"/>
          <w:lang w:val="es-ES"/>
        </w:rPr>
        <w:t xml:space="preserve"> autores</w:t>
      </w:r>
      <w:r w:rsidR="00036DDB" w:rsidRPr="0023060E">
        <w:rPr>
          <w:rFonts w:cs="Arial"/>
          <w:szCs w:val="24"/>
          <w:lang w:val="es-ES"/>
        </w:rPr>
        <w:t>,</w:t>
      </w:r>
      <w:r w:rsidR="00E0599C" w:rsidRPr="0023060E">
        <w:rPr>
          <w:rFonts w:cs="Arial"/>
          <w:szCs w:val="24"/>
          <w:lang w:val="es-ES"/>
        </w:rPr>
        <w:t xml:space="preserve"> describen que los cuidadores cuentan con poca o nula red de apoyo por lo que deben brindar </w:t>
      </w:r>
      <w:r w:rsidR="00A60224" w:rsidRPr="0023060E">
        <w:rPr>
          <w:rFonts w:cs="Arial"/>
          <w:szCs w:val="24"/>
          <w:lang w:val="es-ES"/>
        </w:rPr>
        <w:t>cuidado</w:t>
      </w:r>
      <w:r w:rsidR="00E0599C" w:rsidRPr="0023060E">
        <w:rPr>
          <w:rFonts w:cs="Arial"/>
          <w:szCs w:val="24"/>
          <w:lang w:val="es-ES"/>
        </w:rPr>
        <w:t xml:space="preserve"> durante 24 horas, lo que eleva los niveles de depresión y angustia por la incertidumbre que genera el estado de salud de la persona mayor</w:t>
      </w:r>
      <w:r w:rsidR="00A60224" w:rsidRPr="0023060E">
        <w:rPr>
          <w:rFonts w:cs="Arial"/>
          <w:szCs w:val="24"/>
          <w:lang w:val="es-ES"/>
        </w:rPr>
        <w:t>,</w:t>
      </w:r>
      <w:r w:rsidR="00E0599C" w:rsidRPr="0023060E">
        <w:rPr>
          <w:rFonts w:cs="Arial"/>
          <w:szCs w:val="24"/>
          <w:lang w:val="es-ES"/>
        </w:rPr>
        <w:t xml:space="preserve"> acelerando la aparición de prob</w:t>
      </w:r>
      <w:r w:rsidR="00A60224" w:rsidRPr="0023060E">
        <w:rPr>
          <w:rFonts w:cs="Arial"/>
          <w:szCs w:val="24"/>
          <w:lang w:val="es-ES"/>
        </w:rPr>
        <w:t>lemas de salud física: alteraciones</w:t>
      </w:r>
      <w:r w:rsidR="00E0599C" w:rsidRPr="0023060E">
        <w:rPr>
          <w:rFonts w:cs="Arial"/>
          <w:szCs w:val="24"/>
          <w:lang w:val="es-ES"/>
        </w:rPr>
        <w:t xml:space="preserve"> cardiovasculares e inmunológicos, además de estados prolongados de estrés.</w:t>
      </w:r>
      <w:r w:rsidR="00CD629D" w:rsidRPr="0023060E">
        <w:rPr>
          <w:rFonts w:cs="Arial"/>
          <w:szCs w:val="24"/>
          <w:lang w:val="es-ES"/>
        </w:rPr>
        <w:t xml:space="preserve"> </w:t>
      </w:r>
      <w:r w:rsidR="009A48D7">
        <w:rPr>
          <w:rFonts w:cs="Arial"/>
          <w:szCs w:val="24"/>
          <w:lang w:val="es-ES"/>
        </w:rPr>
        <w:t xml:space="preserve"> </w:t>
      </w:r>
      <w:r w:rsidR="009A48D7" w:rsidRPr="009A48D7">
        <w:rPr>
          <w:rFonts w:cs="Arial"/>
          <w:szCs w:val="24"/>
          <w:vertAlign w:val="superscript"/>
          <w:lang w:val="es-ES"/>
        </w:rPr>
        <w:t>13</w:t>
      </w:r>
      <w:r w:rsidR="009A48D7">
        <w:rPr>
          <w:rFonts w:cs="Arial"/>
          <w:szCs w:val="24"/>
          <w:lang w:val="es-ES"/>
        </w:rPr>
        <w:t xml:space="preserve"> </w:t>
      </w:r>
      <w:r w:rsidR="00D87D1D" w:rsidRPr="00D87D1D">
        <w:rPr>
          <w:rFonts w:cs="Arial"/>
          <w:szCs w:val="24"/>
          <w:vertAlign w:val="superscript"/>
          <w:lang w:val="es-ES"/>
        </w:rPr>
        <w:t>22</w:t>
      </w:r>
      <w:r w:rsidR="00D87D1D">
        <w:rPr>
          <w:rFonts w:cs="Arial"/>
          <w:szCs w:val="24"/>
          <w:lang w:val="es-ES"/>
        </w:rPr>
        <w:t xml:space="preserve"> </w:t>
      </w:r>
      <w:r w:rsidR="00660864">
        <w:rPr>
          <w:rStyle w:val="Refdenotaalfinal"/>
          <w:rFonts w:cs="Arial"/>
          <w:szCs w:val="24"/>
          <w:lang w:val="es-ES"/>
        </w:rPr>
        <w:endnoteReference w:id="25"/>
      </w:r>
    </w:p>
    <w:p w14:paraId="063FEB36" w14:textId="6F9077FD" w:rsidR="00E0599C" w:rsidRPr="0023060E" w:rsidRDefault="00E0599C" w:rsidP="009043FC">
      <w:pPr>
        <w:spacing w:line="480" w:lineRule="auto"/>
        <w:jc w:val="both"/>
        <w:rPr>
          <w:rFonts w:cs="Arial"/>
          <w:szCs w:val="24"/>
          <w:lang w:val="es-ES"/>
        </w:rPr>
      </w:pPr>
      <w:r w:rsidRPr="0023060E">
        <w:rPr>
          <w:rFonts w:cs="Arial"/>
          <w:szCs w:val="24"/>
          <w:lang w:val="es-ES"/>
        </w:rPr>
        <w:t>La</w:t>
      </w:r>
      <w:r w:rsidRPr="0023060E">
        <w:rPr>
          <w:rFonts w:cs="Arial"/>
          <w:b/>
          <w:szCs w:val="24"/>
          <w:lang w:val="es-ES"/>
        </w:rPr>
        <w:t xml:space="preserve"> </w:t>
      </w:r>
      <w:r w:rsidRPr="0023060E">
        <w:rPr>
          <w:rFonts w:cs="Arial"/>
          <w:szCs w:val="24"/>
          <w:lang w:val="es-ES"/>
        </w:rPr>
        <w:t xml:space="preserve">Intervención de enfermería </w:t>
      </w:r>
      <w:r w:rsidR="004D4B5A" w:rsidRPr="0023060E">
        <w:rPr>
          <w:rFonts w:cs="Arial"/>
          <w:szCs w:val="24"/>
          <w:lang w:val="es-ES"/>
        </w:rPr>
        <w:t>asociadas a</w:t>
      </w:r>
      <w:r w:rsidR="003F770C" w:rsidRPr="0023060E">
        <w:rPr>
          <w:rFonts w:cs="Arial"/>
          <w:szCs w:val="24"/>
          <w:lang w:val="es-ES"/>
        </w:rPr>
        <w:t xml:space="preserve"> las </w:t>
      </w:r>
      <w:r w:rsidR="003F0A2F" w:rsidRPr="0023060E">
        <w:rPr>
          <w:rFonts w:cs="Arial"/>
          <w:szCs w:val="24"/>
          <w:lang w:val="es-ES"/>
        </w:rPr>
        <w:t xml:space="preserve">condiciones </w:t>
      </w:r>
      <w:r w:rsidR="00BC2D9C" w:rsidRPr="0023060E">
        <w:rPr>
          <w:rFonts w:cs="Arial"/>
          <w:szCs w:val="24"/>
          <w:lang w:val="es-ES"/>
        </w:rPr>
        <w:t>socioeconómicas</w:t>
      </w:r>
      <w:r w:rsidRPr="0023060E">
        <w:rPr>
          <w:rFonts w:cs="Arial"/>
          <w:szCs w:val="24"/>
          <w:lang w:val="es-ES"/>
        </w:rPr>
        <w:t xml:space="preserve"> del cuidador familiar deben estar orientadas al reconocimiento de los cuidadores como un actor esencial del </w:t>
      </w:r>
      <w:r w:rsidR="003F2E02" w:rsidRPr="0023060E">
        <w:rPr>
          <w:rFonts w:cs="Arial"/>
          <w:szCs w:val="24"/>
          <w:lang w:val="es-ES"/>
        </w:rPr>
        <w:t>sistema de salud, facilitar</w:t>
      </w:r>
      <w:r w:rsidRPr="0023060E">
        <w:rPr>
          <w:rFonts w:cs="Arial"/>
          <w:szCs w:val="24"/>
          <w:lang w:val="es-ES"/>
        </w:rPr>
        <w:t xml:space="preserve"> “herramientas educativas”,</w:t>
      </w:r>
      <w:r w:rsidR="00CD629D" w:rsidRPr="0023060E">
        <w:rPr>
          <w:rFonts w:cs="Arial"/>
          <w:szCs w:val="24"/>
          <w:lang w:val="es-ES"/>
        </w:rPr>
        <w:t xml:space="preserve"> </w:t>
      </w:r>
      <w:r w:rsidR="00D87D1D">
        <w:rPr>
          <w:rFonts w:cs="Arial"/>
          <w:szCs w:val="24"/>
          <w:vertAlign w:val="superscript"/>
          <w:lang w:val="es-ES"/>
        </w:rPr>
        <w:t>22</w:t>
      </w:r>
      <w:r w:rsidR="006926D7">
        <w:rPr>
          <w:rFonts w:cs="Arial"/>
          <w:szCs w:val="24"/>
          <w:vertAlign w:val="superscript"/>
          <w:lang w:val="es-ES"/>
        </w:rPr>
        <w:t xml:space="preserve"> </w:t>
      </w:r>
      <w:r w:rsidR="006926D7">
        <w:rPr>
          <w:rStyle w:val="Refdenotaalfinal"/>
          <w:rFonts w:cs="Arial"/>
          <w:szCs w:val="24"/>
          <w:lang w:val="es-ES"/>
        </w:rPr>
        <w:endnoteReference w:id="26"/>
      </w:r>
      <w:r w:rsidR="006926D7" w:rsidRPr="0023060E">
        <w:rPr>
          <w:rFonts w:cs="Arial"/>
          <w:szCs w:val="24"/>
          <w:lang w:val="es-ES"/>
        </w:rPr>
        <w:t xml:space="preserve"> </w:t>
      </w:r>
      <w:r w:rsidRPr="0023060E">
        <w:rPr>
          <w:rFonts w:cs="Arial"/>
          <w:szCs w:val="24"/>
          <w:lang w:val="es-ES"/>
        </w:rPr>
        <w:t xml:space="preserve">para mejorar la habilidad de cuidado, de tal manera </w:t>
      </w:r>
      <w:r w:rsidR="003F2E02" w:rsidRPr="0023060E">
        <w:rPr>
          <w:rFonts w:cs="Arial"/>
          <w:szCs w:val="24"/>
          <w:lang w:val="es-ES"/>
        </w:rPr>
        <w:t xml:space="preserve">que </w:t>
      </w:r>
      <w:r w:rsidR="001C1D54" w:rsidRPr="0023060E">
        <w:rPr>
          <w:rFonts w:cs="Arial"/>
          <w:szCs w:val="24"/>
          <w:lang w:val="es-ES"/>
        </w:rPr>
        <w:t xml:space="preserve">logren satisfacer </w:t>
      </w:r>
      <w:r w:rsidRPr="0023060E">
        <w:rPr>
          <w:rFonts w:cs="Arial"/>
          <w:szCs w:val="24"/>
          <w:lang w:val="es-ES"/>
        </w:rPr>
        <w:t xml:space="preserve">las necesidades </w:t>
      </w:r>
      <w:r w:rsidR="003F0A2F" w:rsidRPr="0023060E">
        <w:rPr>
          <w:rFonts w:cs="Arial"/>
          <w:szCs w:val="24"/>
          <w:lang w:val="es-ES"/>
        </w:rPr>
        <w:t xml:space="preserve">de la persona enferma, </w:t>
      </w:r>
      <w:r w:rsidR="003F2E02" w:rsidRPr="0023060E">
        <w:rPr>
          <w:rFonts w:cs="Arial"/>
          <w:szCs w:val="24"/>
          <w:lang w:val="es-ES"/>
        </w:rPr>
        <w:t xml:space="preserve">además </w:t>
      </w:r>
      <w:r w:rsidR="003F0A2F" w:rsidRPr="0023060E">
        <w:rPr>
          <w:rFonts w:cs="Arial"/>
          <w:szCs w:val="24"/>
          <w:lang w:val="es-ES"/>
        </w:rPr>
        <w:t xml:space="preserve">que </w:t>
      </w:r>
      <w:r w:rsidR="00C87D92" w:rsidRPr="0023060E">
        <w:rPr>
          <w:rFonts w:cs="Arial"/>
          <w:szCs w:val="24"/>
          <w:lang w:val="es-ES"/>
        </w:rPr>
        <w:t>den</w:t>
      </w:r>
      <w:r w:rsidR="003F2E02" w:rsidRPr="0023060E">
        <w:rPr>
          <w:rFonts w:cs="Arial"/>
          <w:szCs w:val="24"/>
          <w:lang w:val="es-ES"/>
        </w:rPr>
        <w:t xml:space="preserve"> respuesta </w:t>
      </w:r>
      <w:r w:rsidRPr="0023060E">
        <w:rPr>
          <w:rFonts w:cs="Arial"/>
          <w:szCs w:val="24"/>
          <w:lang w:val="es-ES"/>
        </w:rPr>
        <w:t xml:space="preserve">a la </w:t>
      </w:r>
      <w:r w:rsidR="001C1D54" w:rsidRPr="0023060E">
        <w:rPr>
          <w:rFonts w:cs="Arial"/>
          <w:szCs w:val="24"/>
          <w:lang w:val="es-ES"/>
        </w:rPr>
        <w:t xml:space="preserve">problemática familiar, </w:t>
      </w:r>
      <w:r w:rsidR="003F0A2F" w:rsidRPr="0023060E">
        <w:rPr>
          <w:rFonts w:cs="Arial"/>
          <w:szCs w:val="24"/>
          <w:lang w:val="es-ES"/>
        </w:rPr>
        <w:t xml:space="preserve">y para </w:t>
      </w:r>
      <w:r w:rsidR="003F2E02" w:rsidRPr="0023060E">
        <w:rPr>
          <w:rFonts w:cs="Arial"/>
          <w:szCs w:val="24"/>
          <w:lang w:val="es-ES"/>
        </w:rPr>
        <w:t>mantener la</w:t>
      </w:r>
      <w:r w:rsidR="001C1D54" w:rsidRPr="0023060E">
        <w:rPr>
          <w:rFonts w:cs="Arial"/>
          <w:szCs w:val="24"/>
          <w:lang w:val="es-ES"/>
        </w:rPr>
        <w:t xml:space="preserve"> propia salud y fomentar</w:t>
      </w:r>
      <w:r w:rsidRPr="0023060E">
        <w:rPr>
          <w:rFonts w:cs="Arial"/>
          <w:szCs w:val="24"/>
          <w:lang w:val="es-ES"/>
        </w:rPr>
        <w:t xml:space="preserve"> una buena relación con la persona cuidada.</w:t>
      </w:r>
      <w:r w:rsidR="00CD629D" w:rsidRPr="0023060E">
        <w:rPr>
          <w:rFonts w:cs="Arial"/>
          <w:szCs w:val="24"/>
          <w:lang w:val="es-ES"/>
        </w:rPr>
        <w:t xml:space="preserve"> </w:t>
      </w:r>
      <w:r w:rsidR="00FA66A5" w:rsidRPr="00FA66A5">
        <w:rPr>
          <w:rFonts w:cs="Arial"/>
          <w:szCs w:val="24"/>
          <w:vertAlign w:val="superscript"/>
          <w:lang w:val="es-ES"/>
        </w:rPr>
        <w:t xml:space="preserve">17 22 </w:t>
      </w:r>
      <w:r w:rsidR="006926D7">
        <w:rPr>
          <w:rStyle w:val="Refdenotaalfinal"/>
          <w:rFonts w:cs="Arial"/>
          <w:szCs w:val="24"/>
          <w:lang w:val="es-ES"/>
        </w:rPr>
        <w:endnoteReference w:id="27"/>
      </w:r>
      <w:r w:rsidR="006926D7">
        <w:rPr>
          <w:rFonts w:cs="Arial"/>
          <w:szCs w:val="24"/>
          <w:lang w:val="es-ES"/>
        </w:rPr>
        <w:t xml:space="preserve"> </w:t>
      </w:r>
      <w:r w:rsidR="00D03FFD">
        <w:rPr>
          <w:rStyle w:val="Refdenotaalfinal"/>
          <w:rFonts w:cs="Arial"/>
          <w:szCs w:val="24"/>
          <w:lang w:val="es-ES"/>
        </w:rPr>
        <w:endnoteReference w:id="28"/>
      </w:r>
      <w:r w:rsidR="00D03FFD" w:rsidRPr="0023060E">
        <w:rPr>
          <w:rFonts w:cs="Arial"/>
          <w:szCs w:val="24"/>
          <w:lang w:val="es-ES"/>
        </w:rPr>
        <w:t xml:space="preserve"> </w:t>
      </w:r>
      <w:r w:rsidR="00FA66A5">
        <w:rPr>
          <w:rStyle w:val="Refdenotaalfinal"/>
          <w:rFonts w:cs="Arial"/>
          <w:szCs w:val="24"/>
          <w:lang w:val="es-ES"/>
        </w:rPr>
        <w:endnoteReference w:id="29"/>
      </w:r>
      <w:r w:rsidR="00FA66A5">
        <w:rPr>
          <w:rFonts w:cs="Arial"/>
          <w:szCs w:val="24"/>
          <w:lang w:val="es-ES"/>
        </w:rPr>
        <w:t xml:space="preserve"> </w:t>
      </w:r>
    </w:p>
    <w:p w14:paraId="5D2F3063" w14:textId="270BBCE0" w:rsidR="00F311BA" w:rsidRPr="0023060E" w:rsidRDefault="00E0599C" w:rsidP="009043FC">
      <w:pPr>
        <w:spacing w:line="480" w:lineRule="auto"/>
        <w:jc w:val="both"/>
        <w:rPr>
          <w:rFonts w:cs="Arial"/>
          <w:szCs w:val="24"/>
          <w:lang w:val="es-ES"/>
        </w:rPr>
      </w:pPr>
      <w:r w:rsidRPr="0023060E">
        <w:rPr>
          <w:rFonts w:cs="Arial"/>
          <w:szCs w:val="24"/>
          <w:lang w:val="es-ES"/>
        </w:rPr>
        <w:t>Escuredo-Rodríguez,</w:t>
      </w:r>
      <w:r w:rsidR="00CD629D" w:rsidRPr="0023060E">
        <w:rPr>
          <w:rFonts w:cs="Arial"/>
          <w:szCs w:val="24"/>
          <w:lang w:val="es-ES"/>
        </w:rPr>
        <w:t xml:space="preserve"> </w:t>
      </w:r>
      <w:r w:rsidR="00866AA4">
        <w:rPr>
          <w:rStyle w:val="Refdenotaalfinal"/>
          <w:rFonts w:cs="Arial"/>
          <w:szCs w:val="24"/>
          <w:lang w:val="es-ES"/>
        </w:rPr>
        <w:endnoteReference w:id="30"/>
      </w:r>
      <w:r w:rsidR="004D7150" w:rsidRPr="0023060E">
        <w:rPr>
          <w:rFonts w:cs="Arial"/>
          <w:szCs w:val="24"/>
          <w:lang w:val="es-ES"/>
        </w:rPr>
        <w:t xml:space="preserve"> considera</w:t>
      </w:r>
      <w:r w:rsidRPr="0023060E">
        <w:rPr>
          <w:rFonts w:cs="Arial"/>
          <w:szCs w:val="24"/>
          <w:lang w:val="es-ES"/>
        </w:rPr>
        <w:t xml:space="preserve"> la necesidad de promover y apoyar a los Grupos de Ayuda Mutua (GAM), como un sistema de </w:t>
      </w:r>
      <w:r w:rsidR="003F770C" w:rsidRPr="0023060E">
        <w:rPr>
          <w:rFonts w:cs="Arial"/>
          <w:szCs w:val="24"/>
          <w:lang w:val="es-ES"/>
        </w:rPr>
        <w:t>soporte</w:t>
      </w:r>
      <w:r w:rsidRPr="0023060E">
        <w:rPr>
          <w:rFonts w:cs="Arial"/>
          <w:szCs w:val="24"/>
          <w:lang w:val="es-ES"/>
        </w:rPr>
        <w:t xml:space="preserve"> que permita al cuidador intercambiar trucos y experiencias, formas de producción en el hogar, mecanismos de fortalecimiento de vínculos y dinámicas familiares, que mejoren los sistemas de comunicación, de expresión, de afrontamiento y de resolución de conflictos, lo que puede orientar la toma de decisiones de manera individual y </w:t>
      </w:r>
      <w:r w:rsidR="008C57CE" w:rsidRPr="0023060E">
        <w:rPr>
          <w:rFonts w:cs="Arial"/>
          <w:szCs w:val="24"/>
          <w:lang w:val="es-ES"/>
        </w:rPr>
        <w:t>familiar</w:t>
      </w:r>
    </w:p>
    <w:p w14:paraId="0C697AC0" w14:textId="5CEBCB2A" w:rsidR="008070E6" w:rsidRPr="0023060E" w:rsidRDefault="00163667" w:rsidP="009043FC">
      <w:pPr>
        <w:spacing w:line="480" w:lineRule="auto"/>
        <w:jc w:val="both"/>
        <w:rPr>
          <w:rFonts w:cs="Arial"/>
          <w:szCs w:val="24"/>
          <w:lang w:val="es-ES"/>
        </w:rPr>
      </w:pPr>
      <w:r w:rsidRPr="00163667">
        <w:rPr>
          <w:rFonts w:cs="Arial"/>
          <w:szCs w:val="24"/>
        </w:rPr>
        <w:t>E</w:t>
      </w:r>
      <w:r w:rsidR="00762EA4" w:rsidRPr="00163667">
        <w:rPr>
          <w:rFonts w:cs="Arial"/>
          <w:szCs w:val="24"/>
        </w:rPr>
        <w:t xml:space="preserve">l </w:t>
      </w:r>
      <w:r w:rsidR="00AD256A" w:rsidRPr="00163667">
        <w:rPr>
          <w:rFonts w:cs="Arial"/>
          <w:szCs w:val="24"/>
        </w:rPr>
        <w:t>autor propone la</w:t>
      </w:r>
      <w:r w:rsidR="008070E6" w:rsidRPr="0023060E">
        <w:rPr>
          <w:rFonts w:cs="Arial"/>
          <w:szCs w:val="24"/>
        </w:rPr>
        <w:t xml:space="preserve"> búsqueda de alternativas de apoyo a estos cuidadores que no poseen herramientas suficientes</w:t>
      </w:r>
      <w:r w:rsidR="00F311BA">
        <w:rPr>
          <w:rFonts w:cs="Arial"/>
          <w:szCs w:val="24"/>
        </w:rPr>
        <w:t xml:space="preserve"> como programas de ayuda mutua o autoayuda a cuidadores, intervenciones </w:t>
      </w:r>
      <w:r w:rsidR="00196C2F">
        <w:rPr>
          <w:rFonts w:cs="Arial"/>
          <w:szCs w:val="24"/>
        </w:rPr>
        <w:t xml:space="preserve">educativas </w:t>
      </w:r>
      <w:r w:rsidR="00196C2F" w:rsidRPr="0023060E">
        <w:rPr>
          <w:rFonts w:cs="Arial"/>
          <w:szCs w:val="24"/>
        </w:rPr>
        <w:t>para</w:t>
      </w:r>
      <w:r w:rsidR="008070E6" w:rsidRPr="0023060E">
        <w:rPr>
          <w:rFonts w:cs="Arial"/>
          <w:szCs w:val="24"/>
        </w:rPr>
        <w:t xml:space="preserve"> enfrentar las situaciones negativas derivadas del cuidado</w:t>
      </w:r>
      <w:r w:rsidR="00F311BA">
        <w:rPr>
          <w:rFonts w:cs="Arial"/>
          <w:szCs w:val="24"/>
        </w:rPr>
        <w:t xml:space="preserve"> como afectación de su salud física, psicológica</w:t>
      </w:r>
      <w:r w:rsidR="005D18B0">
        <w:rPr>
          <w:rStyle w:val="Refdenotaalfinal"/>
          <w:rFonts w:cs="Arial"/>
          <w:szCs w:val="24"/>
          <w:lang w:val="es-ES"/>
        </w:rPr>
        <w:endnoteReference w:id="31"/>
      </w:r>
    </w:p>
    <w:p w14:paraId="76602186" w14:textId="77777777" w:rsidR="00E0599C" w:rsidRPr="0023060E" w:rsidRDefault="00E0599C" w:rsidP="009043FC">
      <w:pPr>
        <w:spacing w:line="480" w:lineRule="auto"/>
        <w:jc w:val="both"/>
        <w:rPr>
          <w:rFonts w:cs="Arial"/>
          <w:b/>
          <w:szCs w:val="24"/>
        </w:rPr>
      </w:pPr>
      <w:r w:rsidRPr="0023060E">
        <w:rPr>
          <w:rFonts w:cs="Arial"/>
          <w:szCs w:val="24"/>
          <w:lang w:val="es-ES"/>
        </w:rPr>
        <w:t xml:space="preserve"> </w:t>
      </w:r>
      <w:r w:rsidRPr="0023060E">
        <w:rPr>
          <w:rFonts w:cs="Arial"/>
          <w:b/>
          <w:szCs w:val="24"/>
        </w:rPr>
        <w:t>CONCLUSIONES</w:t>
      </w:r>
    </w:p>
    <w:p w14:paraId="67CE1F2D" w14:textId="6F273897" w:rsidR="00E0599C" w:rsidRPr="0023060E" w:rsidRDefault="00036DDB" w:rsidP="009043FC">
      <w:pPr>
        <w:pStyle w:val="Sinespaciado"/>
        <w:spacing w:line="480" w:lineRule="auto"/>
        <w:jc w:val="both"/>
        <w:rPr>
          <w:rFonts w:cs="Arial"/>
          <w:sz w:val="24"/>
          <w:szCs w:val="24"/>
        </w:rPr>
      </w:pPr>
      <w:r w:rsidRPr="0023060E">
        <w:rPr>
          <w:rFonts w:cs="Arial"/>
          <w:sz w:val="24"/>
          <w:szCs w:val="24"/>
        </w:rPr>
        <w:lastRenderedPageBreak/>
        <w:t xml:space="preserve">El cuidador familiar de la </w:t>
      </w:r>
      <w:r w:rsidR="00E0599C" w:rsidRPr="0023060E">
        <w:rPr>
          <w:rFonts w:cs="Arial"/>
          <w:sz w:val="24"/>
          <w:szCs w:val="24"/>
        </w:rPr>
        <w:t xml:space="preserve">persona mayor se caracteriza </w:t>
      </w:r>
      <w:r w:rsidR="004D4326" w:rsidRPr="0023060E">
        <w:rPr>
          <w:rFonts w:cs="Arial"/>
          <w:sz w:val="24"/>
          <w:szCs w:val="24"/>
        </w:rPr>
        <w:t>por ser</w:t>
      </w:r>
      <w:r w:rsidR="00E0599C" w:rsidRPr="0023060E">
        <w:rPr>
          <w:rFonts w:cs="Arial"/>
          <w:sz w:val="24"/>
          <w:szCs w:val="24"/>
        </w:rPr>
        <w:t xml:space="preserve"> de </w:t>
      </w:r>
      <w:r w:rsidR="00387C0F">
        <w:rPr>
          <w:rFonts w:cs="Arial"/>
          <w:sz w:val="24"/>
          <w:szCs w:val="24"/>
        </w:rPr>
        <w:t>sexo</w:t>
      </w:r>
      <w:r w:rsidR="00E0599C" w:rsidRPr="0023060E">
        <w:rPr>
          <w:rFonts w:cs="Arial"/>
          <w:sz w:val="24"/>
          <w:szCs w:val="24"/>
        </w:rPr>
        <w:t xml:space="preserve"> femenino, hijo(a) de la persona mayor, </w:t>
      </w:r>
      <w:r w:rsidR="00AB6E7D">
        <w:rPr>
          <w:rFonts w:cs="Arial"/>
          <w:sz w:val="24"/>
          <w:szCs w:val="24"/>
        </w:rPr>
        <w:t>tiene</w:t>
      </w:r>
      <w:r w:rsidR="00E0599C" w:rsidRPr="0023060E">
        <w:rPr>
          <w:rFonts w:cs="Arial"/>
          <w:sz w:val="24"/>
          <w:szCs w:val="24"/>
        </w:rPr>
        <w:t xml:space="preserve"> un nivel de escolaridad de primaria incompleta, casado(a)</w:t>
      </w:r>
      <w:r w:rsidR="00AB6E7D">
        <w:rPr>
          <w:rFonts w:cs="Arial"/>
          <w:sz w:val="24"/>
          <w:szCs w:val="24"/>
        </w:rPr>
        <w:t xml:space="preserve">, </w:t>
      </w:r>
      <w:r w:rsidR="00AB6E7D" w:rsidRPr="00387C0F">
        <w:rPr>
          <w:rFonts w:cs="Arial"/>
          <w:sz w:val="24"/>
          <w:szCs w:val="24"/>
        </w:rPr>
        <w:t xml:space="preserve">su principal ocupación es el </w:t>
      </w:r>
      <w:r w:rsidR="00E0599C" w:rsidRPr="00387C0F">
        <w:rPr>
          <w:rFonts w:cs="Arial"/>
          <w:sz w:val="24"/>
          <w:szCs w:val="24"/>
        </w:rPr>
        <w:t>hogar</w:t>
      </w:r>
      <w:r w:rsidR="00387C0F">
        <w:rPr>
          <w:rFonts w:cs="Arial"/>
          <w:sz w:val="24"/>
          <w:szCs w:val="24"/>
        </w:rPr>
        <w:t xml:space="preserve">. Con </w:t>
      </w:r>
      <w:r w:rsidR="00AD256A">
        <w:rPr>
          <w:rFonts w:cs="Arial"/>
          <w:sz w:val="24"/>
          <w:szCs w:val="24"/>
        </w:rPr>
        <w:t>predominio</w:t>
      </w:r>
      <w:r w:rsidR="00AD256A" w:rsidRPr="00387C0F">
        <w:rPr>
          <w:rFonts w:cs="Arial"/>
          <w:sz w:val="24"/>
          <w:szCs w:val="24"/>
        </w:rPr>
        <w:t xml:space="preserve"> </w:t>
      </w:r>
      <w:r w:rsidR="00AD256A">
        <w:rPr>
          <w:rFonts w:cs="Arial"/>
          <w:sz w:val="24"/>
          <w:szCs w:val="24"/>
        </w:rPr>
        <w:t>de</w:t>
      </w:r>
      <w:r w:rsidR="00387C0F">
        <w:rPr>
          <w:rFonts w:cs="Arial"/>
          <w:sz w:val="24"/>
          <w:szCs w:val="24"/>
        </w:rPr>
        <w:t xml:space="preserve"> </w:t>
      </w:r>
      <w:r w:rsidR="00387C0F" w:rsidRPr="00387C0F">
        <w:rPr>
          <w:rFonts w:cs="Arial"/>
          <w:sz w:val="24"/>
          <w:szCs w:val="24"/>
        </w:rPr>
        <w:t>la afiliación</w:t>
      </w:r>
      <w:r w:rsidR="00AB6E7D" w:rsidRPr="00387C0F">
        <w:rPr>
          <w:rFonts w:cs="Arial"/>
          <w:sz w:val="24"/>
          <w:szCs w:val="24"/>
        </w:rPr>
        <w:t xml:space="preserve"> </w:t>
      </w:r>
      <w:r w:rsidR="00E0599C" w:rsidRPr="00387C0F">
        <w:rPr>
          <w:rFonts w:cs="Arial"/>
          <w:sz w:val="24"/>
          <w:szCs w:val="24"/>
        </w:rPr>
        <w:t>al</w:t>
      </w:r>
      <w:r w:rsidR="00E0599C" w:rsidRPr="0023060E">
        <w:rPr>
          <w:rFonts w:cs="Arial"/>
          <w:sz w:val="24"/>
          <w:szCs w:val="24"/>
        </w:rPr>
        <w:t xml:space="preserve"> </w:t>
      </w:r>
      <w:r w:rsidR="00156281" w:rsidRPr="0023060E">
        <w:rPr>
          <w:rFonts w:cs="Arial"/>
          <w:sz w:val="24"/>
          <w:szCs w:val="24"/>
        </w:rPr>
        <w:t>sistema público de</w:t>
      </w:r>
      <w:r w:rsidRPr="0023060E">
        <w:rPr>
          <w:rFonts w:cs="Arial"/>
          <w:sz w:val="24"/>
          <w:szCs w:val="24"/>
        </w:rPr>
        <w:t xml:space="preserve"> salud, ligado al estrato</w:t>
      </w:r>
      <w:r w:rsidR="003F770C" w:rsidRPr="0023060E">
        <w:rPr>
          <w:rFonts w:cs="Arial"/>
          <w:sz w:val="24"/>
          <w:szCs w:val="24"/>
        </w:rPr>
        <w:t xml:space="preserve"> </w:t>
      </w:r>
      <w:r w:rsidR="00156281" w:rsidRPr="0023060E">
        <w:rPr>
          <w:rFonts w:cs="Arial"/>
          <w:sz w:val="24"/>
          <w:szCs w:val="24"/>
        </w:rPr>
        <w:t>1, 2 y 3</w:t>
      </w:r>
      <w:r w:rsidR="00AB6E7D">
        <w:rPr>
          <w:rFonts w:cs="Arial"/>
          <w:sz w:val="24"/>
          <w:szCs w:val="24"/>
        </w:rPr>
        <w:t xml:space="preserve">. Ellos cuidan </w:t>
      </w:r>
      <w:r w:rsidR="00E0599C" w:rsidRPr="0023060E">
        <w:rPr>
          <w:rFonts w:cs="Arial"/>
          <w:sz w:val="24"/>
          <w:szCs w:val="24"/>
        </w:rPr>
        <w:t>a la persona mayor desde el momento del diagnóstico, por más de 37 meses, dedica</w:t>
      </w:r>
      <w:r w:rsidR="00387C0F">
        <w:rPr>
          <w:rFonts w:cs="Arial"/>
          <w:sz w:val="24"/>
          <w:szCs w:val="24"/>
        </w:rPr>
        <w:t>ban</w:t>
      </w:r>
      <w:r w:rsidR="00E0599C" w:rsidRPr="0023060E">
        <w:rPr>
          <w:rFonts w:cs="Arial"/>
          <w:sz w:val="24"/>
          <w:szCs w:val="24"/>
        </w:rPr>
        <w:t xml:space="preserve"> diariament</w:t>
      </w:r>
      <w:r w:rsidR="00156281" w:rsidRPr="0023060E">
        <w:rPr>
          <w:rFonts w:cs="Arial"/>
          <w:sz w:val="24"/>
          <w:szCs w:val="24"/>
        </w:rPr>
        <w:t xml:space="preserve">e a esta labor 24 horas; </w:t>
      </w:r>
      <w:r w:rsidR="003F770C" w:rsidRPr="0023060E">
        <w:rPr>
          <w:rFonts w:cs="Arial"/>
          <w:sz w:val="24"/>
          <w:szCs w:val="24"/>
        </w:rPr>
        <w:t xml:space="preserve">algunos </w:t>
      </w:r>
      <w:r w:rsidR="00137043">
        <w:rPr>
          <w:rFonts w:cs="Arial"/>
          <w:sz w:val="24"/>
          <w:szCs w:val="24"/>
        </w:rPr>
        <w:t>contaban</w:t>
      </w:r>
      <w:r w:rsidR="00E0599C" w:rsidRPr="0023060E">
        <w:rPr>
          <w:rFonts w:cs="Arial"/>
          <w:sz w:val="24"/>
          <w:szCs w:val="24"/>
        </w:rPr>
        <w:t xml:space="preserve"> co</w:t>
      </w:r>
      <w:r w:rsidR="004D4326" w:rsidRPr="0023060E">
        <w:rPr>
          <w:rFonts w:cs="Arial"/>
          <w:sz w:val="24"/>
          <w:szCs w:val="24"/>
        </w:rPr>
        <w:t>n redes de apoyo identificadas:</w:t>
      </w:r>
      <w:r w:rsidR="00DF7F81" w:rsidRPr="0023060E">
        <w:rPr>
          <w:rFonts w:cs="Arial"/>
          <w:sz w:val="24"/>
          <w:szCs w:val="24"/>
        </w:rPr>
        <w:t xml:space="preserve"> </w:t>
      </w:r>
      <w:r w:rsidR="00E0599C" w:rsidRPr="0023060E">
        <w:rPr>
          <w:rFonts w:cs="Arial"/>
          <w:sz w:val="24"/>
          <w:szCs w:val="24"/>
        </w:rPr>
        <w:t>la familia y los talleres ofertados por el proyecto 496</w:t>
      </w:r>
      <w:r w:rsidR="00137043">
        <w:rPr>
          <w:rFonts w:cs="Arial"/>
          <w:sz w:val="24"/>
          <w:szCs w:val="24"/>
        </w:rPr>
        <w:t xml:space="preserve"> “ años dorados”</w:t>
      </w:r>
      <w:r w:rsidR="00E0599C" w:rsidRPr="0023060E">
        <w:rPr>
          <w:rFonts w:cs="Arial"/>
          <w:sz w:val="24"/>
          <w:szCs w:val="24"/>
        </w:rPr>
        <w:t xml:space="preserve"> de la </w:t>
      </w:r>
      <w:r w:rsidR="00137043">
        <w:rPr>
          <w:rFonts w:cs="Arial"/>
          <w:sz w:val="24"/>
          <w:szCs w:val="24"/>
        </w:rPr>
        <w:t xml:space="preserve"> Localidad de </w:t>
      </w:r>
      <w:r w:rsidR="001623C0">
        <w:rPr>
          <w:rFonts w:cs="Arial"/>
          <w:sz w:val="24"/>
          <w:szCs w:val="24"/>
        </w:rPr>
        <w:t>Usaquén</w:t>
      </w:r>
      <w:r w:rsidR="00137043">
        <w:rPr>
          <w:rFonts w:cs="Arial"/>
          <w:sz w:val="24"/>
          <w:szCs w:val="24"/>
        </w:rPr>
        <w:t xml:space="preserve"> </w:t>
      </w:r>
      <w:r w:rsidR="00E0599C" w:rsidRPr="0023060E">
        <w:rPr>
          <w:rFonts w:cs="Arial"/>
          <w:sz w:val="24"/>
          <w:szCs w:val="24"/>
        </w:rPr>
        <w:t xml:space="preserve">Bogotá-Colombia. </w:t>
      </w:r>
    </w:p>
    <w:p w14:paraId="698EDF28" w14:textId="5EA422CC" w:rsidR="00E0599C" w:rsidRPr="0023060E" w:rsidRDefault="00E0599C" w:rsidP="009043FC">
      <w:pPr>
        <w:pStyle w:val="Sinespaciado"/>
        <w:spacing w:line="480" w:lineRule="auto"/>
        <w:jc w:val="both"/>
        <w:rPr>
          <w:rFonts w:cs="Arial"/>
          <w:sz w:val="24"/>
          <w:szCs w:val="24"/>
        </w:rPr>
      </w:pPr>
      <w:r w:rsidRPr="0023060E">
        <w:rPr>
          <w:rFonts w:cs="Arial"/>
          <w:sz w:val="24"/>
          <w:szCs w:val="24"/>
        </w:rPr>
        <w:t xml:space="preserve">Son razones afectivas las que impulsan a ofrecer los cuidados a pesar de no contar con experiencia y entrenamiento previo. Se presenta afectaciones múltiples relacionadas con la salud física y mental, así como en el ámbito social y económico, por lo que se hace inminente la búsqueda de alternativas de apoyo </w:t>
      </w:r>
      <w:r w:rsidR="00156281" w:rsidRPr="0023060E">
        <w:rPr>
          <w:rFonts w:cs="Arial"/>
          <w:sz w:val="24"/>
          <w:szCs w:val="24"/>
        </w:rPr>
        <w:t>para los</w:t>
      </w:r>
      <w:r w:rsidRPr="0023060E">
        <w:rPr>
          <w:rFonts w:cs="Arial"/>
          <w:sz w:val="24"/>
          <w:szCs w:val="24"/>
        </w:rPr>
        <w:t xml:space="preserve"> cuidadores que no cuentan con</w:t>
      </w:r>
      <w:r w:rsidR="00156281" w:rsidRPr="0023060E">
        <w:rPr>
          <w:rFonts w:cs="Arial"/>
          <w:sz w:val="24"/>
          <w:szCs w:val="24"/>
        </w:rPr>
        <w:t xml:space="preserve"> recursos para acceder a</w:t>
      </w:r>
      <w:r w:rsidRPr="0023060E">
        <w:rPr>
          <w:rFonts w:cs="Arial"/>
          <w:sz w:val="24"/>
          <w:szCs w:val="24"/>
        </w:rPr>
        <w:t xml:space="preserve"> nivel</w:t>
      </w:r>
      <w:r w:rsidR="00156281" w:rsidRPr="0023060E">
        <w:rPr>
          <w:rFonts w:cs="Arial"/>
          <w:sz w:val="24"/>
          <w:szCs w:val="24"/>
        </w:rPr>
        <w:t>es</w:t>
      </w:r>
      <w:r w:rsidRPr="0023060E">
        <w:rPr>
          <w:rFonts w:cs="Arial"/>
          <w:sz w:val="24"/>
          <w:szCs w:val="24"/>
        </w:rPr>
        <w:t xml:space="preserve"> </w:t>
      </w:r>
      <w:r w:rsidR="00156281" w:rsidRPr="0023060E">
        <w:rPr>
          <w:rFonts w:cs="Arial"/>
          <w:sz w:val="24"/>
          <w:szCs w:val="24"/>
        </w:rPr>
        <w:t>óptimos de</w:t>
      </w:r>
      <w:r w:rsidRPr="0023060E">
        <w:rPr>
          <w:rFonts w:cs="Arial"/>
          <w:sz w:val="24"/>
          <w:szCs w:val="24"/>
        </w:rPr>
        <w:t xml:space="preserve"> información acerca de las enfermedades</w:t>
      </w:r>
      <w:r w:rsidR="00156281" w:rsidRPr="0023060E">
        <w:rPr>
          <w:rFonts w:cs="Arial"/>
          <w:sz w:val="24"/>
          <w:szCs w:val="24"/>
        </w:rPr>
        <w:t xml:space="preserve"> </w:t>
      </w:r>
      <w:r w:rsidR="001C1D54" w:rsidRPr="0023060E">
        <w:rPr>
          <w:rFonts w:cs="Arial"/>
          <w:sz w:val="24"/>
          <w:szCs w:val="24"/>
        </w:rPr>
        <w:t>crónicas</w:t>
      </w:r>
      <w:r w:rsidRPr="0023060E">
        <w:rPr>
          <w:rFonts w:cs="Arial"/>
          <w:sz w:val="24"/>
          <w:szCs w:val="24"/>
        </w:rPr>
        <w:t xml:space="preserve"> que presenta el adulto mayor, al que ofrecen sus cuidados</w:t>
      </w:r>
      <w:r w:rsidR="00C31F36" w:rsidRPr="0023060E">
        <w:rPr>
          <w:rFonts w:cs="Arial"/>
          <w:sz w:val="24"/>
          <w:szCs w:val="24"/>
        </w:rPr>
        <w:t>.</w:t>
      </w:r>
      <w:r w:rsidR="00CD629D" w:rsidRPr="0023060E">
        <w:rPr>
          <w:rFonts w:cs="Arial"/>
          <w:sz w:val="24"/>
          <w:szCs w:val="24"/>
        </w:rPr>
        <w:t xml:space="preserve"> </w:t>
      </w:r>
      <w:r w:rsidR="00F54C8E" w:rsidRPr="0023060E">
        <w:rPr>
          <w:rFonts w:cs="Arial"/>
          <w:sz w:val="24"/>
          <w:szCs w:val="24"/>
          <w:vertAlign w:val="superscript"/>
        </w:rPr>
        <w:t>11</w:t>
      </w:r>
      <w:r w:rsidR="00955242">
        <w:rPr>
          <w:rFonts w:cs="Arial"/>
          <w:sz w:val="24"/>
          <w:szCs w:val="24"/>
          <w:vertAlign w:val="superscript"/>
        </w:rPr>
        <w:t xml:space="preserve"> </w:t>
      </w:r>
    </w:p>
    <w:p w14:paraId="2913EB42" w14:textId="52843154" w:rsidR="00E0599C" w:rsidRPr="00AD256A" w:rsidRDefault="00E0599C" w:rsidP="009043FC">
      <w:pPr>
        <w:pStyle w:val="Sinespaciado"/>
        <w:spacing w:line="480" w:lineRule="auto"/>
        <w:jc w:val="both"/>
        <w:rPr>
          <w:rFonts w:cs="Arial"/>
          <w:strike/>
          <w:sz w:val="24"/>
          <w:szCs w:val="24"/>
        </w:rPr>
      </w:pPr>
      <w:r w:rsidRPr="0023060E">
        <w:rPr>
          <w:rFonts w:cs="Arial"/>
          <w:sz w:val="24"/>
          <w:szCs w:val="24"/>
        </w:rPr>
        <w:t xml:space="preserve">Para el profesional de enfermería el estudio de las características socio demográficas le permite explorar el cuidado en otros contextos, </w:t>
      </w:r>
      <w:r w:rsidR="004E58A4" w:rsidRPr="0023060E">
        <w:rPr>
          <w:rFonts w:cs="Arial"/>
          <w:sz w:val="24"/>
          <w:szCs w:val="24"/>
        </w:rPr>
        <w:t>que involucran</w:t>
      </w:r>
      <w:r w:rsidRPr="0023060E">
        <w:rPr>
          <w:rFonts w:cs="Arial"/>
          <w:sz w:val="24"/>
          <w:szCs w:val="24"/>
        </w:rPr>
        <w:t xml:space="preserve"> dimensiones, relaciones, factores y vínculos, </w:t>
      </w:r>
      <w:r w:rsidR="004E58A4" w:rsidRPr="0023060E">
        <w:rPr>
          <w:rFonts w:cs="Arial"/>
          <w:sz w:val="24"/>
          <w:szCs w:val="24"/>
        </w:rPr>
        <w:t>que se convierten en</w:t>
      </w:r>
      <w:r w:rsidRPr="0023060E">
        <w:rPr>
          <w:rFonts w:cs="Arial"/>
          <w:sz w:val="24"/>
          <w:szCs w:val="24"/>
        </w:rPr>
        <w:t xml:space="preserve"> retos frente al diseño, ejecución y evaluación de inte</w:t>
      </w:r>
      <w:r w:rsidR="004E58A4" w:rsidRPr="0023060E">
        <w:rPr>
          <w:rFonts w:cs="Arial"/>
          <w:sz w:val="24"/>
          <w:szCs w:val="24"/>
        </w:rPr>
        <w:t>rvenciones de apoyo como respuesta</w:t>
      </w:r>
      <w:r w:rsidRPr="0023060E">
        <w:rPr>
          <w:rFonts w:cs="Arial"/>
          <w:sz w:val="24"/>
          <w:szCs w:val="24"/>
        </w:rPr>
        <w:t xml:space="preserve"> a las </w:t>
      </w:r>
      <w:r w:rsidR="004E58A4" w:rsidRPr="0023060E">
        <w:rPr>
          <w:rFonts w:cs="Arial"/>
          <w:sz w:val="24"/>
          <w:szCs w:val="24"/>
        </w:rPr>
        <w:t>necesidades identificadas</w:t>
      </w:r>
      <w:r w:rsidR="00283293">
        <w:rPr>
          <w:rFonts w:cs="Arial"/>
          <w:sz w:val="24"/>
          <w:szCs w:val="24"/>
        </w:rPr>
        <w:t>,</w:t>
      </w:r>
      <w:r w:rsidR="00AD256A">
        <w:rPr>
          <w:rFonts w:cs="Arial"/>
          <w:sz w:val="24"/>
          <w:szCs w:val="24"/>
        </w:rPr>
        <w:t xml:space="preserve"> </w:t>
      </w:r>
      <w:r w:rsidR="004E58A4" w:rsidRPr="0023060E">
        <w:rPr>
          <w:rFonts w:cs="Arial"/>
          <w:sz w:val="24"/>
          <w:szCs w:val="24"/>
        </w:rPr>
        <w:t>para afrontar</w:t>
      </w:r>
      <w:r w:rsidRPr="0023060E">
        <w:rPr>
          <w:rFonts w:cs="Arial"/>
          <w:sz w:val="24"/>
          <w:szCs w:val="24"/>
        </w:rPr>
        <w:t xml:space="preserve"> los conflictos, miedos, desafíos que </w:t>
      </w:r>
      <w:r w:rsidR="004E58A4" w:rsidRPr="0023060E">
        <w:rPr>
          <w:rFonts w:cs="Arial"/>
          <w:sz w:val="24"/>
          <w:szCs w:val="24"/>
        </w:rPr>
        <w:t>experimente</w:t>
      </w:r>
      <w:r w:rsidRPr="0023060E">
        <w:rPr>
          <w:rFonts w:cs="Arial"/>
          <w:sz w:val="24"/>
          <w:szCs w:val="24"/>
        </w:rPr>
        <w:t xml:space="preserve"> la población</w:t>
      </w:r>
      <w:r w:rsidR="004000B6">
        <w:rPr>
          <w:rFonts w:cs="Arial"/>
          <w:sz w:val="24"/>
          <w:szCs w:val="24"/>
        </w:rPr>
        <w:t>.</w:t>
      </w:r>
      <w:r w:rsidR="00C75856" w:rsidRPr="0023060E">
        <w:rPr>
          <w:rFonts w:cs="Arial"/>
          <w:sz w:val="24"/>
          <w:szCs w:val="24"/>
          <w:vertAlign w:val="superscript"/>
        </w:rPr>
        <w:t>22</w:t>
      </w:r>
      <w:r w:rsidRPr="0023060E">
        <w:rPr>
          <w:rFonts w:cs="Arial"/>
          <w:sz w:val="24"/>
          <w:szCs w:val="24"/>
        </w:rPr>
        <w:t xml:space="preserve"> </w:t>
      </w:r>
      <w:r w:rsidR="00515CD1">
        <w:rPr>
          <w:rFonts w:cs="Arial"/>
          <w:sz w:val="24"/>
          <w:szCs w:val="24"/>
        </w:rPr>
        <w:t xml:space="preserve">Este </w:t>
      </w:r>
      <w:r w:rsidRPr="0023060E">
        <w:rPr>
          <w:rFonts w:cs="Arial"/>
          <w:sz w:val="24"/>
          <w:szCs w:val="24"/>
        </w:rPr>
        <w:t>estudio</w:t>
      </w:r>
      <w:r w:rsidR="00283293">
        <w:rPr>
          <w:rFonts w:cs="Arial"/>
          <w:sz w:val="24"/>
          <w:szCs w:val="24"/>
        </w:rPr>
        <w:t xml:space="preserve"> </w:t>
      </w:r>
      <w:r w:rsidR="00515CD1">
        <w:rPr>
          <w:rFonts w:cs="Arial"/>
          <w:sz w:val="24"/>
          <w:szCs w:val="24"/>
        </w:rPr>
        <w:t xml:space="preserve">hace evidente la realidad </w:t>
      </w:r>
      <w:r w:rsidR="004E58A4" w:rsidRPr="0023060E">
        <w:rPr>
          <w:rFonts w:cs="Arial"/>
          <w:sz w:val="24"/>
          <w:szCs w:val="24"/>
        </w:rPr>
        <w:t>de los cuidadores</w:t>
      </w:r>
      <w:r w:rsidR="00AD256A">
        <w:rPr>
          <w:rFonts w:cs="Arial"/>
          <w:sz w:val="24"/>
          <w:szCs w:val="24"/>
        </w:rPr>
        <w:t xml:space="preserve">, </w:t>
      </w:r>
      <w:r w:rsidR="004E58A4" w:rsidRPr="00283293">
        <w:rPr>
          <w:rFonts w:cs="Arial"/>
          <w:sz w:val="24"/>
          <w:szCs w:val="24"/>
        </w:rPr>
        <w:t xml:space="preserve">de personas mayores </w:t>
      </w:r>
      <w:r w:rsidR="004E58A4" w:rsidRPr="0023060E">
        <w:rPr>
          <w:rFonts w:cs="Arial"/>
          <w:sz w:val="24"/>
          <w:szCs w:val="24"/>
        </w:rPr>
        <w:t>con enfermedad crónica no</w:t>
      </w:r>
      <w:r w:rsidR="00515CD1">
        <w:rPr>
          <w:rFonts w:cs="Arial"/>
          <w:sz w:val="24"/>
          <w:szCs w:val="24"/>
        </w:rPr>
        <w:t xml:space="preserve"> </w:t>
      </w:r>
      <w:r w:rsidR="004E58A4" w:rsidRPr="0023060E">
        <w:rPr>
          <w:rFonts w:cs="Arial"/>
          <w:sz w:val="24"/>
          <w:szCs w:val="24"/>
        </w:rPr>
        <w:t>trasmisible</w:t>
      </w:r>
      <w:r w:rsidR="003C36FF">
        <w:rPr>
          <w:rFonts w:cs="Arial"/>
          <w:sz w:val="24"/>
          <w:szCs w:val="24"/>
        </w:rPr>
        <w:t>.</w:t>
      </w:r>
    </w:p>
    <w:p w14:paraId="609203D9" w14:textId="29D3DF78" w:rsidR="006701F6" w:rsidRPr="0023060E" w:rsidRDefault="00E0599C" w:rsidP="009043FC">
      <w:pPr>
        <w:pStyle w:val="Sinespaciado"/>
        <w:spacing w:line="480" w:lineRule="auto"/>
        <w:jc w:val="both"/>
        <w:rPr>
          <w:rFonts w:cs="Arial"/>
          <w:sz w:val="24"/>
          <w:szCs w:val="24"/>
        </w:rPr>
      </w:pPr>
      <w:r w:rsidRPr="0023060E">
        <w:rPr>
          <w:rFonts w:cs="Arial"/>
          <w:sz w:val="24"/>
          <w:szCs w:val="24"/>
        </w:rPr>
        <w:t xml:space="preserve">Agradecimientos a la Universidad de Ciencias Aplicadas y Ambientales U.D.C.A por facilitar los recursos </w:t>
      </w:r>
      <w:r w:rsidR="00890350" w:rsidRPr="0023060E">
        <w:rPr>
          <w:rFonts w:cs="Arial"/>
          <w:sz w:val="24"/>
          <w:szCs w:val="24"/>
        </w:rPr>
        <w:t>y brindar el apoyo para</w:t>
      </w:r>
      <w:r w:rsidRPr="0023060E">
        <w:rPr>
          <w:rFonts w:cs="Arial"/>
          <w:sz w:val="24"/>
          <w:szCs w:val="24"/>
        </w:rPr>
        <w:t xml:space="preserve"> el desarrollo del proyecto de investigación</w:t>
      </w:r>
      <w:r w:rsidR="00890350" w:rsidRPr="0023060E">
        <w:rPr>
          <w:rFonts w:cs="Arial"/>
          <w:sz w:val="24"/>
          <w:szCs w:val="24"/>
        </w:rPr>
        <w:t>.</w:t>
      </w:r>
      <w:r w:rsidRPr="0023060E">
        <w:rPr>
          <w:rFonts w:cs="Arial"/>
          <w:sz w:val="24"/>
          <w:szCs w:val="24"/>
        </w:rPr>
        <w:t xml:space="preserve"> A la Secretaria de </w:t>
      </w:r>
      <w:r w:rsidR="00890350" w:rsidRPr="0023060E">
        <w:rPr>
          <w:rFonts w:cs="Arial"/>
          <w:sz w:val="24"/>
          <w:szCs w:val="24"/>
        </w:rPr>
        <w:t>Integración Social</w:t>
      </w:r>
      <w:r w:rsidRPr="0023060E">
        <w:rPr>
          <w:rFonts w:cs="Arial"/>
          <w:sz w:val="24"/>
          <w:szCs w:val="24"/>
        </w:rPr>
        <w:t xml:space="preserve"> de Usaquén Bogotá- Colombia</w:t>
      </w:r>
      <w:r w:rsidR="00AF0C90" w:rsidRPr="0023060E">
        <w:rPr>
          <w:rFonts w:cs="Arial"/>
          <w:sz w:val="24"/>
          <w:szCs w:val="24"/>
        </w:rPr>
        <w:t xml:space="preserve">, </w:t>
      </w:r>
      <w:r w:rsidR="0054147E" w:rsidRPr="0023060E">
        <w:rPr>
          <w:rFonts w:cs="Arial"/>
          <w:sz w:val="24"/>
          <w:szCs w:val="24"/>
        </w:rPr>
        <w:lastRenderedPageBreak/>
        <w:t>por el</w:t>
      </w:r>
      <w:r w:rsidR="001A4B39" w:rsidRPr="0023060E">
        <w:rPr>
          <w:rFonts w:cs="Arial"/>
          <w:sz w:val="24"/>
          <w:szCs w:val="24"/>
        </w:rPr>
        <w:t xml:space="preserve"> apoyo a través </w:t>
      </w:r>
      <w:r w:rsidR="00890350" w:rsidRPr="0023060E">
        <w:rPr>
          <w:rFonts w:cs="Arial"/>
          <w:sz w:val="24"/>
          <w:szCs w:val="24"/>
        </w:rPr>
        <w:t xml:space="preserve">de su equipo de trabajo </w:t>
      </w:r>
      <w:r w:rsidRPr="0023060E">
        <w:rPr>
          <w:rFonts w:cs="Arial"/>
          <w:sz w:val="24"/>
          <w:szCs w:val="24"/>
        </w:rPr>
        <w:t>y</w:t>
      </w:r>
      <w:r w:rsidR="001A4B39" w:rsidRPr="0023060E">
        <w:rPr>
          <w:rFonts w:cs="Arial"/>
          <w:sz w:val="24"/>
          <w:szCs w:val="24"/>
        </w:rPr>
        <w:t xml:space="preserve"> </w:t>
      </w:r>
      <w:r w:rsidR="00FE628F" w:rsidRPr="0023060E">
        <w:rPr>
          <w:rFonts w:cs="Arial"/>
          <w:sz w:val="24"/>
          <w:szCs w:val="24"/>
        </w:rPr>
        <w:t>de</w:t>
      </w:r>
      <w:r w:rsidR="0054147E" w:rsidRPr="0023060E">
        <w:rPr>
          <w:rFonts w:cs="Arial"/>
          <w:sz w:val="24"/>
          <w:szCs w:val="24"/>
        </w:rPr>
        <w:t xml:space="preserve"> programa</w:t>
      </w:r>
      <w:r w:rsidR="00FE628F" w:rsidRPr="0023060E">
        <w:rPr>
          <w:rFonts w:cs="Arial"/>
          <w:sz w:val="24"/>
          <w:szCs w:val="24"/>
        </w:rPr>
        <w:t>s</w:t>
      </w:r>
      <w:r w:rsidR="00890350" w:rsidRPr="0023060E">
        <w:rPr>
          <w:rFonts w:cs="Arial"/>
          <w:sz w:val="24"/>
          <w:szCs w:val="24"/>
        </w:rPr>
        <w:t xml:space="preserve"> con iniciativa </w:t>
      </w:r>
      <w:r w:rsidR="00AA3EE6" w:rsidRPr="0023060E">
        <w:rPr>
          <w:rFonts w:cs="Arial"/>
          <w:sz w:val="24"/>
          <w:szCs w:val="24"/>
        </w:rPr>
        <w:t>social que</w:t>
      </w:r>
      <w:r w:rsidR="00FE628F" w:rsidRPr="0023060E">
        <w:rPr>
          <w:rFonts w:cs="Arial"/>
          <w:sz w:val="24"/>
          <w:szCs w:val="24"/>
        </w:rPr>
        <w:t xml:space="preserve"> fomentan </w:t>
      </w:r>
      <w:r w:rsidR="00890350" w:rsidRPr="0023060E">
        <w:rPr>
          <w:rFonts w:cs="Arial"/>
          <w:sz w:val="24"/>
          <w:szCs w:val="24"/>
        </w:rPr>
        <w:t>el desarrollo de procesos de investigación</w:t>
      </w:r>
      <w:r w:rsidR="00B265B0" w:rsidRPr="0023060E">
        <w:rPr>
          <w:rFonts w:cs="Arial"/>
          <w:sz w:val="24"/>
          <w:szCs w:val="24"/>
        </w:rPr>
        <w:t>.</w:t>
      </w:r>
    </w:p>
    <w:p w14:paraId="652EEF3E" w14:textId="77777777" w:rsidR="0033222B" w:rsidRDefault="0033222B" w:rsidP="009043FC">
      <w:pPr>
        <w:pStyle w:val="Sinespaciado"/>
        <w:spacing w:line="480" w:lineRule="auto"/>
        <w:jc w:val="both"/>
        <w:rPr>
          <w:rFonts w:cs="Arial"/>
          <w:b/>
          <w:sz w:val="24"/>
          <w:szCs w:val="24"/>
        </w:rPr>
      </w:pPr>
    </w:p>
    <w:p w14:paraId="7ABC5A50" w14:textId="77777777" w:rsidR="00D073A5" w:rsidRDefault="00D073A5" w:rsidP="00D073A5">
      <w:pPr>
        <w:pStyle w:val="Sinespaciado"/>
        <w:spacing w:line="480" w:lineRule="auto"/>
        <w:jc w:val="both"/>
        <w:rPr>
          <w:rFonts w:cs="Arial"/>
          <w:b/>
          <w:sz w:val="24"/>
          <w:szCs w:val="24"/>
        </w:rPr>
      </w:pPr>
    </w:p>
    <w:p w14:paraId="1F6F5D3A" w14:textId="5CAA8D6C" w:rsidR="00E0599C" w:rsidRDefault="00E0599C" w:rsidP="00D073A5">
      <w:pPr>
        <w:pStyle w:val="Sinespaciado"/>
        <w:spacing w:line="480" w:lineRule="auto"/>
        <w:jc w:val="both"/>
        <w:rPr>
          <w:rFonts w:cs="Arial"/>
          <w:b/>
          <w:sz w:val="24"/>
          <w:szCs w:val="24"/>
        </w:rPr>
      </w:pPr>
      <w:r w:rsidRPr="0023060E">
        <w:rPr>
          <w:rFonts w:cs="Arial"/>
          <w:b/>
          <w:sz w:val="24"/>
          <w:szCs w:val="24"/>
        </w:rPr>
        <w:t>REFERENCIAS BIBLIOGRÁFICAS</w:t>
      </w:r>
    </w:p>
    <w:p w14:paraId="466AD1D5" w14:textId="77777777" w:rsidR="00D073A5" w:rsidRDefault="00D073A5" w:rsidP="00D073A5">
      <w:pPr>
        <w:pStyle w:val="Textonotaalfinal"/>
        <w:numPr>
          <w:ilvl w:val="0"/>
          <w:numId w:val="8"/>
        </w:numPr>
        <w:spacing w:line="480" w:lineRule="auto"/>
        <w:jc w:val="both"/>
        <w:rPr>
          <w:sz w:val="24"/>
        </w:rPr>
      </w:pPr>
      <w:r w:rsidRPr="0069042B">
        <w:rPr>
          <w:sz w:val="24"/>
          <w:lang w:val="es-CO"/>
        </w:rPr>
        <w:t xml:space="preserve">Berrío MI. </w:t>
      </w:r>
      <w:r w:rsidRPr="0069042B">
        <w:rPr>
          <w:sz w:val="24"/>
        </w:rPr>
        <w:t>Envejecimiento de la población: un reto para la salud pública</w:t>
      </w:r>
      <w:r w:rsidRPr="0069042B">
        <w:rPr>
          <w:sz w:val="24"/>
          <w:lang w:val="es-CO"/>
        </w:rPr>
        <w:t xml:space="preserve">. </w:t>
      </w:r>
      <w:r w:rsidRPr="0069042B">
        <w:rPr>
          <w:sz w:val="24"/>
        </w:rPr>
        <w:t>Rev Colomb anestesiol. 2012;</w:t>
      </w:r>
      <w:r w:rsidRPr="0069042B">
        <w:rPr>
          <w:sz w:val="24"/>
          <w:lang w:val="es-CO"/>
        </w:rPr>
        <w:t xml:space="preserve"> </w:t>
      </w:r>
      <w:r w:rsidRPr="0069042B">
        <w:rPr>
          <w:sz w:val="24"/>
        </w:rPr>
        <w:t>40</w:t>
      </w:r>
      <w:r w:rsidRPr="0069042B">
        <w:rPr>
          <w:sz w:val="24"/>
          <w:lang w:val="es-CO"/>
        </w:rPr>
        <w:t xml:space="preserve"> </w:t>
      </w:r>
      <w:r w:rsidRPr="0069042B">
        <w:rPr>
          <w:sz w:val="24"/>
        </w:rPr>
        <w:t>(3):</w:t>
      </w:r>
      <w:r w:rsidRPr="0069042B">
        <w:rPr>
          <w:sz w:val="24"/>
          <w:lang w:val="es-CO"/>
        </w:rPr>
        <w:t xml:space="preserve"> </w:t>
      </w:r>
      <w:r w:rsidRPr="0069042B">
        <w:rPr>
          <w:sz w:val="24"/>
        </w:rPr>
        <w:t>192–194</w:t>
      </w:r>
      <w:r w:rsidRPr="0069042B">
        <w:rPr>
          <w:sz w:val="24"/>
          <w:lang w:val="es-CO"/>
        </w:rPr>
        <w:t xml:space="preserve">. </w:t>
      </w:r>
    </w:p>
    <w:p w14:paraId="31F90017" w14:textId="77777777" w:rsidR="00D073A5" w:rsidRDefault="00D073A5" w:rsidP="00D073A5">
      <w:pPr>
        <w:pStyle w:val="Textonotaalfinal"/>
        <w:numPr>
          <w:ilvl w:val="0"/>
          <w:numId w:val="8"/>
        </w:numPr>
        <w:spacing w:line="480" w:lineRule="auto"/>
        <w:jc w:val="both"/>
        <w:rPr>
          <w:sz w:val="24"/>
        </w:rPr>
      </w:pPr>
      <w:r w:rsidRPr="0069042B">
        <w:rPr>
          <w:sz w:val="24"/>
          <w:lang w:val="es-CO"/>
        </w:rPr>
        <w:t xml:space="preserve">Cardona D, Peláez E. </w:t>
      </w:r>
      <w:r w:rsidRPr="0069042B">
        <w:rPr>
          <w:sz w:val="24"/>
        </w:rPr>
        <w:t>Envejecimiento poblacional en el siglo XXI: oportunidades, retos y preocupaciones</w:t>
      </w:r>
      <w:r w:rsidRPr="0069042B">
        <w:rPr>
          <w:sz w:val="24"/>
          <w:lang w:val="es-CO"/>
        </w:rPr>
        <w:t xml:space="preserve">. </w:t>
      </w:r>
      <w:r w:rsidRPr="0069042B">
        <w:rPr>
          <w:sz w:val="24"/>
        </w:rPr>
        <w:t>Salud Uninorte. Barranquilla (Col.) 2012; 28 (2): 335-348</w:t>
      </w:r>
      <w:r w:rsidRPr="0069042B">
        <w:rPr>
          <w:sz w:val="24"/>
          <w:lang w:val="es-CO"/>
        </w:rPr>
        <w:t>.</w:t>
      </w:r>
    </w:p>
    <w:p w14:paraId="6AA6C468" w14:textId="77777777" w:rsidR="00D073A5" w:rsidRDefault="00D073A5" w:rsidP="00D073A5">
      <w:pPr>
        <w:pStyle w:val="Textonotaalfinal"/>
        <w:numPr>
          <w:ilvl w:val="0"/>
          <w:numId w:val="8"/>
        </w:numPr>
        <w:spacing w:line="480" w:lineRule="auto"/>
        <w:jc w:val="both"/>
        <w:rPr>
          <w:sz w:val="24"/>
          <w:lang w:val="es-ES"/>
        </w:rPr>
      </w:pPr>
      <w:r w:rsidRPr="001374E8">
        <w:rPr>
          <w:sz w:val="24"/>
          <w:lang w:val="es-CO"/>
        </w:rPr>
        <w:t xml:space="preserve">Serra MA. </w:t>
      </w:r>
      <w:r w:rsidRPr="001374E8">
        <w:rPr>
          <w:sz w:val="24"/>
        </w:rPr>
        <w:t>Las enfermedades crónicas no transmisibles en la Convención Internacional Cuba-Salud 2015</w:t>
      </w:r>
      <w:r w:rsidRPr="001374E8">
        <w:rPr>
          <w:sz w:val="24"/>
          <w:lang w:val="es-CO"/>
        </w:rPr>
        <w:t xml:space="preserve">. </w:t>
      </w:r>
      <w:r w:rsidRPr="001374E8">
        <w:rPr>
          <w:sz w:val="24"/>
        </w:rPr>
        <w:t xml:space="preserve">Revista Finlay [revista en Internet]. 2015 [citado 2015 dic </w:t>
      </w:r>
      <w:r w:rsidRPr="001374E8">
        <w:rPr>
          <w:sz w:val="24"/>
          <w:lang w:val="es-ES"/>
        </w:rPr>
        <w:t>10</w:t>
      </w:r>
      <w:r w:rsidRPr="001374E8">
        <w:rPr>
          <w:sz w:val="24"/>
        </w:rPr>
        <w:t xml:space="preserve">]; 5(2):[aprox. 2 p.]. Disponible en: </w:t>
      </w:r>
      <w:hyperlink r:id="rId10" w:history="1">
        <w:r w:rsidRPr="00880A64">
          <w:rPr>
            <w:rStyle w:val="Hipervnculo"/>
            <w:sz w:val="24"/>
          </w:rPr>
          <w:t>http://www.revfinlay.sld.cu/index.php/finlay/article/view/362</w:t>
        </w:r>
      </w:hyperlink>
      <w:r w:rsidRPr="001374E8">
        <w:rPr>
          <w:sz w:val="24"/>
          <w:lang w:val="es-ES"/>
        </w:rPr>
        <w:t>.</w:t>
      </w:r>
    </w:p>
    <w:p w14:paraId="46E1420D" w14:textId="77777777" w:rsidR="00D073A5" w:rsidRDefault="00D073A5" w:rsidP="00D073A5">
      <w:pPr>
        <w:pStyle w:val="Textonotaalfinal"/>
        <w:numPr>
          <w:ilvl w:val="0"/>
          <w:numId w:val="8"/>
        </w:numPr>
        <w:spacing w:line="480" w:lineRule="auto"/>
        <w:jc w:val="both"/>
        <w:rPr>
          <w:sz w:val="24"/>
          <w:lang w:val="es-CO"/>
        </w:rPr>
      </w:pPr>
      <w:r w:rsidRPr="00B26792">
        <w:rPr>
          <w:sz w:val="24"/>
          <w:lang w:val="es-CO"/>
        </w:rPr>
        <w:t>Brenes L, Menéndez J, Guevara A. “Comorbilidad y Discapacidad: su relación en Adultos Mayores de Ciudad de La Habana”. GEROINFO. RNPS. 2006; 2 (2): 1- 24. Disponible en: http://repositoriocdpd.net:8080/bitstream/handle/123456789/367/Art_BrenesHern%C3%A1ndezL_Comorbilidad Discapacidad_2006.pdf?sequence=1.</w:t>
      </w:r>
    </w:p>
    <w:p w14:paraId="54CE8F12" w14:textId="5CDE01EB" w:rsidR="00D073A5" w:rsidRPr="000B3FE0" w:rsidRDefault="00D073A5" w:rsidP="00D073A5">
      <w:pPr>
        <w:pStyle w:val="Textonotaalfinal"/>
        <w:numPr>
          <w:ilvl w:val="0"/>
          <w:numId w:val="8"/>
        </w:numPr>
        <w:spacing w:line="480" w:lineRule="auto"/>
        <w:jc w:val="both"/>
        <w:rPr>
          <w:sz w:val="24"/>
          <w:lang w:val="es-CO"/>
        </w:rPr>
      </w:pPr>
      <w:r w:rsidRPr="004247CB">
        <w:rPr>
          <w:sz w:val="24"/>
          <w:lang w:val="es-CO"/>
        </w:rPr>
        <w:t xml:space="preserve">González A. </w:t>
      </w:r>
      <w:r w:rsidRPr="004247CB">
        <w:rPr>
          <w:sz w:val="24"/>
        </w:rPr>
        <w:t>La autonomía del paciente con enfermedades crónicas: De paciente pasivo a paciente activo</w:t>
      </w:r>
      <w:r w:rsidRPr="004247CB">
        <w:rPr>
          <w:sz w:val="24"/>
          <w:lang w:val="es-CO"/>
        </w:rPr>
        <w:t xml:space="preserve">. </w:t>
      </w:r>
      <w:r w:rsidRPr="004247CB">
        <w:rPr>
          <w:sz w:val="24"/>
        </w:rPr>
        <w:t>Enferm Clin. 2014;</w:t>
      </w:r>
      <w:r w:rsidR="00196C2F">
        <w:rPr>
          <w:sz w:val="24"/>
        </w:rPr>
        <w:t xml:space="preserve"> </w:t>
      </w:r>
      <w:r w:rsidRPr="004247CB">
        <w:rPr>
          <w:sz w:val="24"/>
        </w:rPr>
        <w:t>24(1):67- 73.</w:t>
      </w:r>
    </w:p>
    <w:p w14:paraId="04C0841F" w14:textId="77777777" w:rsidR="00D073A5" w:rsidRPr="000B3FE0" w:rsidRDefault="00D073A5" w:rsidP="00D073A5">
      <w:pPr>
        <w:pStyle w:val="Textonotaalfinal"/>
        <w:numPr>
          <w:ilvl w:val="0"/>
          <w:numId w:val="8"/>
        </w:numPr>
        <w:spacing w:line="480" w:lineRule="auto"/>
        <w:rPr>
          <w:sz w:val="24"/>
          <w:lang w:val="es-ES"/>
        </w:rPr>
      </w:pPr>
      <w:r w:rsidRPr="000B3FE0">
        <w:rPr>
          <w:sz w:val="24"/>
          <w:lang w:val="es-CO"/>
        </w:rPr>
        <w:t xml:space="preserve">Silva E, Rodríguez J, Zas V. </w:t>
      </w:r>
      <w:r w:rsidRPr="000B3FE0">
        <w:rPr>
          <w:sz w:val="24"/>
        </w:rPr>
        <w:t>“Promoción de salud y envejecimiento activo”</w:t>
      </w:r>
      <w:r w:rsidRPr="000B3FE0">
        <w:rPr>
          <w:sz w:val="24"/>
          <w:lang w:val="es-CO"/>
        </w:rPr>
        <w:t xml:space="preserve">. </w:t>
      </w:r>
      <w:r w:rsidRPr="000B3FE0">
        <w:rPr>
          <w:sz w:val="24"/>
        </w:rPr>
        <w:t>Geroinfo</w:t>
      </w:r>
      <w:r w:rsidRPr="000B3FE0">
        <w:rPr>
          <w:sz w:val="24"/>
          <w:lang w:val="es-CO"/>
        </w:rPr>
        <w:t>. 2013; 8 (1): 1- 15.</w:t>
      </w:r>
    </w:p>
    <w:p w14:paraId="68995248" w14:textId="77777777" w:rsidR="00D073A5" w:rsidRPr="00372429" w:rsidRDefault="00D073A5" w:rsidP="00D073A5">
      <w:pPr>
        <w:pStyle w:val="Prrafodelista"/>
        <w:numPr>
          <w:ilvl w:val="0"/>
          <w:numId w:val="8"/>
        </w:numPr>
        <w:spacing w:line="480" w:lineRule="auto"/>
        <w:ind w:left="714" w:hanging="357"/>
        <w:jc w:val="both"/>
        <w:rPr>
          <w:rFonts w:ascii="Arial" w:hAnsi="Arial" w:cs="Arial"/>
          <w:szCs w:val="24"/>
          <w:lang w:val="es-ES"/>
        </w:rPr>
      </w:pPr>
      <w:r w:rsidRPr="00372429">
        <w:rPr>
          <w:rFonts w:ascii="Arial" w:hAnsi="Arial" w:cs="Arial"/>
          <w:szCs w:val="24"/>
          <w:lang w:val="es-ES"/>
        </w:rPr>
        <w:lastRenderedPageBreak/>
        <w:t xml:space="preserve">Zanetti M. Las enfermedades crónicas no transmisibles y tecnologías en salud. Rev. Latino-Am. Enfermagem. 2011 </w:t>
      </w:r>
      <w:r w:rsidRPr="00372429">
        <w:rPr>
          <w:rFonts w:ascii="Arial" w:hAnsi="Arial" w:cs="Arial"/>
          <w:color w:val="000000"/>
          <w:szCs w:val="24"/>
        </w:rPr>
        <w:t>[citado 2014 Dic 21]</w:t>
      </w:r>
      <w:r w:rsidRPr="00372429">
        <w:rPr>
          <w:rFonts w:ascii="Arial" w:hAnsi="Arial" w:cs="Arial"/>
          <w:szCs w:val="24"/>
          <w:lang w:val="es-ES"/>
        </w:rPr>
        <w:t>; 19 (3): 1-2. Disponible en: http://www.scielo.br/pdf/rlae/v19n3/es_01.pdf.</w:t>
      </w:r>
    </w:p>
    <w:p w14:paraId="5CF676C3" w14:textId="77777777" w:rsidR="00D073A5" w:rsidRPr="000B3FE0" w:rsidRDefault="00D073A5" w:rsidP="00D073A5">
      <w:pPr>
        <w:pStyle w:val="Textonotaalfinal"/>
        <w:numPr>
          <w:ilvl w:val="0"/>
          <w:numId w:val="8"/>
        </w:numPr>
        <w:spacing w:line="480" w:lineRule="auto"/>
        <w:jc w:val="both"/>
        <w:rPr>
          <w:sz w:val="24"/>
          <w:lang w:val="es-ES"/>
        </w:rPr>
      </w:pPr>
      <w:r w:rsidRPr="000B3FE0">
        <w:rPr>
          <w:sz w:val="24"/>
        </w:rPr>
        <w:t>Carrillo GM, Sanchéz B, Barrera L.</w:t>
      </w:r>
      <w:r w:rsidRPr="000B3FE0">
        <w:rPr>
          <w:rFonts w:cs="Arial"/>
          <w:sz w:val="24"/>
          <w:szCs w:val="18"/>
        </w:rPr>
        <w:t>. Habilidad de cuidado de cuidadores familiares de niños y adultos con enfermedad crónica. Index Enferm  [revista en la Internet]. 2014  Sep [citado  2015  Dic  16] ;  23(3): 129-133. Disponible en: http://scielo.isciii.es/scielo.php?script=sci_arttext&amp;pid=S1132-12962014000200003&amp;lng=es.  http://dx.doi.org/10.4321/S1132-12962014000200003.</w:t>
      </w:r>
    </w:p>
    <w:p w14:paraId="7636F22D" w14:textId="77777777" w:rsidR="00D073A5" w:rsidRPr="000B3FE0" w:rsidRDefault="00D073A5" w:rsidP="00D073A5">
      <w:pPr>
        <w:pStyle w:val="Textonotaalfinal"/>
        <w:numPr>
          <w:ilvl w:val="0"/>
          <w:numId w:val="8"/>
        </w:numPr>
        <w:spacing w:line="480" w:lineRule="auto"/>
        <w:jc w:val="both"/>
        <w:rPr>
          <w:sz w:val="24"/>
          <w:lang w:val="es-ES"/>
        </w:rPr>
      </w:pPr>
      <w:r w:rsidRPr="000B3FE0">
        <w:rPr>
          <w:rFonts w:cs="Arial"/>
          <w:sz w:val="24"/>
          <w:lang w:val="es-CO"/>
        </w:rPr>
        <w:t>Ferraz K, Cruz V, Ramon J, Silva R, Nagib E, Missias R. Calidad de vida de cuidadores familiares de ancianos: una revisión integradora. Revista Cubana de Enfermería. 2013; 29 (4): 1-6. Disponible en: http://www.revenfermeria.sld.cu/index.php/enf/article/view/253/73.</w:t>
      </w:r>
    </w:p>
    <w:p w14:paraId="34F5924C" w14:textId="77777777" w:rsidR="00D073A5" w:rsidRPr="00493E68" w:rsidRDefault="00D073A5" w:rsidP="00D073A5">
      <w:pPr>
        <w:pStyle w:val="Textonotaalfinal"/>
        <w:numPr>
          <w:ilvl w:val="0"/>
          <w:numId w:val="8"/>
        </w:numPr>
        <w:spacing w:line="480" w:lineRule="auto"/>
        <w:jc w:val="both"/>
        <w:rPr>
          <w:sz w:val="24"/>
          <w:lang w:val="es-ES"/>
        </w:rPr>
      </w:pPr>
      <w:r w:rsidRPr="000B3FE0">
        <w:rPr>
          <w:rFonts w:cs="Arial"/>
          <w:sz w:val="24"/>
          <w:lang w:val="es-CO"/>
        </w:rPr>
        <w:t xml:space="preserve">Galvéz M, Saucedo MC, Calderón A, Pacheco I, Carmona F, García AM. </w:t>
      </w:r>
      <w:r w:rsidRPr="000B3FE0">
        <w:rPr>
          <w:rFonts w:cs="Arial"/>
          <w:sz w:val="24"/>
        </w:rPr>
        <w:t>El proceso de afrontamiento en cuidadoras familiares de personas con alto grado de dependencia</w:t>
      </w:r>
      <w:r w:rsidRPr="000B3FE0">
        <w:rPr>
          <w:rFonts w:cs="Arial"/>
          <w:sz w:val="24"/>
          <w:lang w:val="es-CO"/>
        </w:rPr>
        <w:t xml:space="preserve">. </w:t>
      </w:r>
      <w:r w:rsidRPr="000B3FE0">
        <w:rPr>
          <w:rFonts w:cs="Arial"/>
          <w:sz w:val="24"/>
        </w:rPr>
        <w:t>Distrito Sanitario Costa del Sol, Servicio Andaluz de Salud (SAS)</w:t>
      </w:r>
      <w:r w:rsidRPr="000B3FE0">
        <w:rPr>
          <w:rFonts w:cs="Arial"/>
          <w:sz w:val="24"/>
          <w:lang w:val="es-CO"/>
        </w:rPr>
        <w:t xml:space="preserve">. Fundación Index. 2014; 20 (20): 1-5 [Documento en Internet]. Disponible en: </w:t>
      </w:r>
      <w:hyperlink r:id="rId11" w:history="1">
        <w:r w:rsidRPr="000B3FE0">
          <w:rPr>
            <w:rStyle w:val="Hipervnculo"/>
            <w:rFonts w:cs="Arial"/>
            <w:color w:val="auto"/>
            <w:sz w:val="24"/>
            <w:lang w:val="es-CO"/>
          </w:rPr>
          <w:t>http://www.index-f.com/para/n20/pdf/374.pdf</w:t>
        </w:r>
      </w:hyperlink>
      <w:r w:rsidRPr="000B3FE0">
        <w:rPr>
          <w:rFonts w:cs="Arial"/>
          <w:sz w:val="24"/>
          <w:lang w:val="es-CO"/>
        </w:rPr>
        <w:t xml:space="preserve">. </w:t>
      </w:r>
    </w:p>
    <w:p w14:paraId="5AADE2CB" w14:textId="77777777" w:rsidR="00D073A5" w:rsidRPr="000B3FE0" w:rsidRDefault="00D073A5" w:rsidP="00D073A5">
      <w:pPr>
        <w:pStyle w:val="Textonotaalfinal"/>
        <w:numPr>
          <w:ilvl w:val="0"/>
          <w:numId w:val="8"/>
        </w:numPr>
        <w:spacing w:line="480" w:lineRule="auto"/>
        <w:jc w:val="both"/>
        <w:rPr>
          <w:rFonts w:cs="Arial"/>
          <w:sz w:val="24"/>
          <w:lang w:val="es-ES"/>
        </w:rPr>
      </w:pPr>
      <w:r w:rsidRPr="000B3FE0">
        <w:rPr>
          <w:rFonts w:cs="Arial"/>
          <w:sz w:val="24"/>
          <w:lang w:val="es-CO"/>
        </w:rPr>
        <w:t xml:space="preserve">Ocampo J, Herrera J, Torres P, Rodríguez J, Loboa L, García C. </w:t>
      </w:r>
      <w:r w:rsidRPr="000B3FE0">
        <w:rPr>
          <w:rFonts w:cs="Arial"/>
          <w:sz w:val="24"/>
        </w:rPr>
        <w:t>Sobrecarga asociada con el cuidado de ancianos dependientes</w:t>
      </w:r>
      <w:r w:rsidRPr="000B3FE0">
        <w:rPr>
          <w:rFonts w:cs="Arial"/>
          <w:sz w:val="24"/>
          <w:lang w:val="es-CO"/>
        </w:rPr>
        <w:t xml:space="preserve">. </w:t>
      </w:r>
      <w:r w:rsidRPr="000B3FE0">
        <w:rPr>
          <w:rFonts w:cs="Arial"/>
          <w:sz w:val="24"/>
        </w:rPr>
        <w:t>Colomb Med 2007; 38: 40-46</w:t>
      </w:r>
      <w:r w:rsidRPr="000B3FE0">
        <w:rPr>
          <w:rFonts w:cs="Arial"/>
          <w:sz w:val="24"/>
          <w:lang w:val="es-CO"/>
        </w:rPr>
        <w:t>.</w:t>
      </w:r>
    </w:p>
    <w:p w14:paraId="5BE275EA" w14:textId="77777777" w:rsidR="00D073A5" w:rsidRPr="000B3FE0" w:rsidRDefault="00D073A5" w:rsidP="00D073A5">
      <w:pPr>
        <w:pStyle w:val="Textonotaalfinal"/>
        <w:numPr>
          <w:ilvl w:val="0"/>
          <w:numId w:val="8"/>
        </w:numPr>
        <w:spacing w:line="480" w:lineRule="auto"/>
        <w:jc w:val="both"/>
        <w:rPr>
          <w:sz w:val="24"/>
          <w:lang w:val="es-ES"/>
        </w:rPr>
      </w:pPr>
      <w:r w:rsidRPr="000B3FE0">
        <w:rPr>
          <w:rFonts w:cs="Arial"/>
          <w:sz w:val="24"/>
        </w:rPr>
        <w:t>Carrillo, G, Chaparro L, Sánch</w:t>
      </w:r>
      <w:r w:rsidRPr="000B3FE0">
        <w:rPr>
          <w:rFonts w:cs="Arial"/>
          <w:sz w:val="24"/>
          <w:lang w:val="es-CO"/>
        </w:rPr>
        <w:t xml:space="preserve">ez B. </w:t>
      </w:r>
      <w:r w:rsidRPr="000B3FE0">
        <w:rPr>
          <w:rFonts w:cs="Arial"/>
          <w:sz w:val="24"/>
        </w:rPr>
        <w:t>Carga del cuidado en cuidadores familiares de personas con enfermedad crónica en la región pacífica colombiana. Cienc. enferm. [online]. 2014</w:t>
      </w:r>
      <w:r w:rsidRPr="000B3FE0">
        <w:rPr>
          <w:rFonts w:cs="Arial"/>
          <w:sz w:val="24"/>
          <w:lang w:val="es-CO"/>
        </w:rPr>
        <w:t xml:space="preserve">; 20 (2): </w:t>
      </w:r>
      <w:r w:rsidRPr="000B3FE0">
        <w:rPr>
          <w:rFonts w:cs="Arial"/>
          <w:sz w:val="24"/>
        </w:rPr>
        <w:t>83-91.</w:t>
      </w:r>
    </w:p>
    <w:p w14:paraId="19D268A1" w14:textId="77777777" w:rsidR="00D073A5" w:rsidRPr="000B3FE0" w:rsidRDefault="00D073A5" w:rsidP="00D073A5">
      <w:pPr>
        <w:pStyle w:val="Textonotaalfinal"/>
        <w:numPr>
          <w:ilvl w:val="0"/>
          <w:numId w:val="8"/>
        </w:numPr>
        <w:spacing w:line="480" w:lineRule="auto"/>
        <w:rPr>
          <w:sz w:val="24"/>
          <w:lang w:val="es-ES"/>
        </w:rPr>
      </w:pPr>
      <w:r w:rsidRPr="000B3FE0">
        <w:rPr>
          <w:rFonts w:cs="Arial"/>
          <w:sz w:val="24"/>
        </w:rPr>
        <w:lastRenderedPageBreak/>
        <w:t>Lund L, Ross L, Aagaard M, Groenvold M. Cancer caregiving tasks and consequences and their associations with caregiver status and the caregiver’s relationship to the patient: a survey. BMC Cancer. 2014; 14 (541): 1-13.</w:t>
      </w:r>
    </w:p>
    <w:p w14:paraId="38049B11" w14:textId="77777777" w:rsidR="00D073A5" w:rsidRDefault="00D073A5" w:rsidP="00D073A5">
      <w:pPr>
        <w:pStyle w:val="Textonotaalfinal"/>
        <w:numPr>
          <w:ilvl w:val="0"/>
          <w:numId w:val="8"/>
        </w:numPr>
        <w:spacing w:line="480" w:lineRule="auto"/>
        <w:rPr>
          <w:rFonts w:cs="Arial"/>
          <w:sz w:val="24"/>
        </w:rPr>
      </w:pPr>
      <w:r w:rsidRPr="000B3FE0">
        <w:rPr>
          <w:rFonts w:cs="Arial"/>
          <w:sz w:val="24"/>
        </w:rPr>
        <w:t>Ganapathy V, et al. Caregiver burden, productivity loss, and indirect costs associated with caring for patients with poststroke spasticity. Clinical Interventions in Aging 2015:10 1793–1802.</w:t>
      </w:r>
    </w:p>
    <w:p w14:paraId="23BDA5F5" w14:textId="77777777" w:rsidR="00D073A5" w:rsidRPr="00D437C8" w:rsidRDefault="00D073A5" w:rsidP="00D073A5">
      <w:pPr>
        <w:pStyle w:val="Sinespaciado"/>
        <w:numPr>
          <w:ilvl w:val="0"/>
          <w:numId w:val="8"/>
        </w:numPr>
        <w:spacing w:line="480" w:lineRule="auto"/>
        <w:jc w:val="both"/>
        <w:rPr>
          <w:rStyle w:val="Hipervnculo"/>
          <w:rFonts w:cs="Arial"/>
          <w:color w:val="auto"/>
          <w:sz w:val="24"/>
          <w:szCs w:val="24"/>
          <w:u w:val="none"/>
        </w:rPr>
      </w:pPr>
      <w:r w:rsidRPr="008B7571">
        <w:rPr>
          <w:rFonts w:cs="Arial"/>
          <w:sz w:val="24"/>
          <w:szCs w:val="24"/>
        </w:rPr>
        <w:t xml:space="preserve">Úbeda I. Calidad de vida de los cuidadores Familiares: evaluación mediante un cuestionario. Universidad de Barcelona. [Tesis doctoral ]. 2009 [citado 2013 Mar 20]; 1-293. Disponible en: </w:t>
      </w:r>
      <w:hyperlink r:id="rId12" w:history="1">
        <w:r w:rsidRPr="008B7571">
          <w:rPr>
            <w:rStyle w:val="Hipervnculo"/>
            <w:rFonts w:cs="Arial"/>
            <w:sz w:val="24"/>
            <w:szCs w:val="24"/>
          </w:rPr>
          <w:t>http://www.tdx.cat/bitstream/handle/10803/2081/IUB_TESIS.pdf;jsessionid=C2099CEBC3E875CD1F6F781B30CF6D29.tdx2?sequence=1</w:t>
        </w:r>
      </w:hyperlink>
      <w:r>
        <w:rPr>
          <w:rStyle w:val="Hipervnculo"/>
          <w:rFonts w:cs="Arial"/>
          <w:sz w:val="24"/>
          <w:szCs w:val="24"/>
        </w:rPr>
        <w:t>.</w:t>
      </w:r>
    </w:p>
    <w:p w14:paraId="3D94661F" w14:textId="77777777" w:rsidR="00D073A5" w:rsidRDefault="00D073A5" w:rsidP="00D073A5">
      <w:pPr>
        <w:pStyle w:val="Sinespaciado"/>
        <w:numPr>
          <w:ilvl w:val="0"/>
          <w:numId w:val="8"/>
        </w:numPr>
        <w:spacing w:line="480" w:lineRule="auto"/>
        <w:ind w:left="714" w:hanging="357"/>
        <w:jc w:val="both"/>
        <w:rPr>
          <w:rStyle w:val="Hipervnculo"/>
          <w:rFonts w:cs="Arial"/>
          <w:sz w:val="24"/>
          <w:szCs w:val="24"/>
        </w:rPr>
      </w:pPr>
      <w:r>
        <w:rPr>
          <w:rFonts w:cs="Arial"/>
          <w:sz w:val="24"/>
          <w:szCs w:val="24"/>
        </w:rPr>
        <w:t xml:space="preserve">Vaquiro S, Stiepovich J. Cuidado informal, un reto asumido por la mujer. Ciencias y enfermería. [Revista en la Internet]. 2010 Apr [citado 2013 Mar 20]; 16(2): 9-16. Disponible en: </w:t>
      </w:r>
      <w:hyperlink r:id="rId13" w:history="1">
        <w:r>
          <w:rPr>
            <w:rStyle w:val="Hipervnculo"/>
            <w:rFonts w:cs="Arial"/>
            <w:sz w:val="24"/>
            <w:szCs w:val="24"/>
          </w:rPr>
          <w:t>http://www.scielo.cl/pdf/cienf/v16n2/art_02.pdf</w:t>
        </w:r>
      </w:hyperlink>
    </w:p>
    <w:p w14:paraId="011E7CFF" w14:textId="77777777" w:rsidR="00D073A5" w:rsidRPr="000B3FE0" w:rsidRDefault="00D073A5" w:rsidP="00D073A5">
      <w:pPr>
        <w:pStyle w:val="Textonotaalfinal"/>
        <w:numPr>
          <w:ilvl w:val="0"/>
          <w:numId w:val="8"/>
        </w:numPr>
        <w:spacing w:line="480" w:lineRule="auto"/>
        <w:jc w:val="both"/>
        <w:rPr>
          <w:sz w:val="24"/>
          <w:lang w:val="es-ES"/>
        </w:rPr>
      </w:pPr>
      <w:r w:rsidRPr="000B3FE0">
        <w:rPr>
          <w:rFonts w:cs="Arial"/>
          <w:sz w:val="24"/>
          <w:lang w:val="es-CO"/>
        </w:rPr>
        <w:t xml:space="preserve">Castaño C, Perea D, Hurtado L, Sánchez A. </w:t>
      </w:r>
      <w:r w:rsidRPr="000B3FE0">
        <w:rPr>
          <w:rFonts w:cs="Arial"/>
          <w:sz w:val="24"/>
        </w:rPr>
        <w:t>Calidad de vida relacionada con la salud de los pacientes y sus cuidadores en una unidad renal de la ciudad de Cali en 2013</w:t>
      </w:r>
      <w:r w:rsidRPr="000B3FE0">
        <w:rPr>
          <w:rFonts w:cs="Arial"/>
          <w:sz w:val="24"/>
          <w:lang w:val="es-CO"/>
        </w:rPr>
        <w:t xml:space="preserve">. </w:t>
      </w:r>
      <w:r w:rsidRPr="000B3FE0">
        <w:rPr>
          <w:rFonts w:cs="Arial"/>
          <w:sz w:val="24"/>
        </w:rPr>
        <w:t>Ciencia &amp; Salud. 2014; 2(8):29-35</w:t>
      </w:r>
      <w:r w:rsidRPr="000B3FE0">
        <w:rPr>
          <w:rFonts w:cs="Arial"/>
          <w:sz w:val="24"/>
          <w:lang w:val="es-CO"/>
        </w:rPr>
        <w:t>.</w:t>
      </w:r>
    </w:p>
    <w:p w14:paraId="09ADEBED" w14:textId="77777777" w:rsidR="00D073A5" w:rsidRPr="000B3FE0" w:rsidRDefault="00D073A5" w:rsidP="00D073A5">
      <w:pPr>
        <w:pStyle w:val="Textonotaalfinal"/>
        <w:numPr>
          <w:ilvl w:val="0"/>
          <w:numId w:val="8"/>
        </w:numPr>
        <w:spacing w:line="480" w:lineRule="auto"/>
        <w:rPr>
          <w:sz w:val="24"/>
          <w:lang w:val="es-ES"/>
        </w:rPr>
      </w:pPr>
      <w:r w:rsidRPr="000B3FE0">
        <w:rPr>
          <w:rFonts w:cs="Arial"/>
          <w:sz w:val="24"/>
          <w:lang w:val="es-CO"/>
        </w:rPr>
        <w:t xml:space="preserve">Cerquera A, Granados F, Buitrago A. </w:t>
      </w:r>
      <w:r w:rsidRPr="000B3FE0">
        <w:rPr>
          <w:rFonts w:cs="Arial"/>
          <w:sz w:val="24"/>
        </w:rPr>
        <w:t>Sobrecarga en cuidadores de pacientes con demencia tipo alzheimer</w:t>
      </w:r>
      <w:r w:rsidRPr="000B3FE0">
        <w:rPr>
          <w:rFonts w:cs="Arial"/>
          <w:sz w:val="24"/>
          <w:lang w:val="es-CO"/>
        </w:rPr>
        <w:t xml:space="preserve">. </w:t>
      </w:r>
      <w:r w:rsidRPr="000B3FE0">
        <w:rPr>
          <w:rFonts w:cs="Arial"/>
          <w:sz w:val="24"/>
        </w:rPr>
        <w:t>Psychol. av. discip.</w:t>
      </w:r>
      <w:r w:rsidRPr="000B3FE0">
        <w:rPr>
          <w:rFonts w:cs="Arial"/>
          <w:sz w:val="24"/>
          <w:lang w:val="es-CO"/>
        </w:rPr>
        <w:t xml:space="preserve"> 2012; 6 (1): 35- 45.</w:t>
      </w:r>
    </w:p>
    <w:p w14:paraId="704099CB" w14:textId="77777777" w:rsidR="00D073A5" w:rsidRPr="00B27963" w:rsidRDefault="00D073A5" w:rsidP="00D073A5">
      <w:pPr>
        <w:pStyle w:val="Textonotaalfinal"/>
        <w:numPr>
          <w:ilvl w:val="0"/>
          <w:numId w:val="8"/>
        </w:numPr>
        <w:spacing w:line="480" w:lineRule="auto"/>
        <w:rPr>
          <w:rFonts w:cs="Arial"/>
          <w:sz w:val="24"/>
        </w:rPr>
      </w:pPr>
      <w:r w:rsidRPr="00B27963">
        <w:rPr>
          <w:rFonts w:cs="Arial"/>
          <w:sz w:val="24"/>
        </w:rPr>
        <w:t>Ganapathy V, et al. Caregiver burden, productivity loss, and indirect costs associated with caring for patients with poststroke spasticity. Clinical Interventions in Aging 2015:10 1793–1802.</w:t>
      </w:r>
    </w:p>
    <w:p w14:paraId="7958FD03" w14:textId="2FD79B83" w:rsidR="00D073A5" w:rsidRPr="00B27963" w:rsidRDefault="00D073A5" w:rsidP="00D073A5">
      <w:pPr>
        <w:pStyle w:val="Textonotaalfinal"/>
        <w:numPr>
          <w:ilvl w:val="0"/>
          <w:numId w:val="8"/>
        </w:numPr>
        <w:spacing w:line="480" w:lineRule="auto"/>
        <w:jc w:val="both"/>
        <w:rPr>
          <w:sz w:val="24"/>
          <w:lang w:val="es-ES"/>
        </w:rPr>
      </w:pPr>
      <w:r w:rsidRPr="00B27963">
        <w:rPr>
          <w:rFonts w:cs="Arial"/>
          <w:sz w:val="24"/>
          <w:lang w:val="es-CO"/>
        </w:rPr>
        <w:t xml:space="preserve">República de Colombia. Ley 911 de 2004: Código Deontológico de Enfermería. 20014 </w:t>
      </w:r>
      <w:r w:rsidRPr="00B27963">
        <w:rPr>
          <w:rFonts w:cs="Arial"/>
          <w:sz w:val="24"/>
        </w:rPr>
        <w:t xml:space="preserve">[citado 2013 Mar 27]; </w:t>
      </w:r>
      <w:r w:rsidRPr="00B27963">
        <w:rPr>
          <w:rFonts w:cs="Arial"/>
          <w:sz w:val="24"/>
          <w:lang w:val="es-CO"/>
        </w:rPr>
        <w:t xml:space="preserve">23 p. Disponible en: </w:t>
      </w:r>
      <w:r w:rsidRPr="00B27963">
        <w:rPr>
          <w:rFonts w:cs="Arial"/>
          <w:sz w:val="24"/>
          <w:lang w:val="es-CO"/>
        </w:rPr>
        <w:lastRenderedPageBreak/>
        <w:t>http://nuevo.unisystem.edu.co/wp-</w:t>
      </w:r>
      <w:r w:rsidR="00C4480F">
        <w:rPr>
          <w:rFonts w:cs="Arial"/>
          <w:sz w:val="24"/>
          <w:lang w:val="es-CO"/>
        </w:rPr>
        <w:t xml:space="preserve"> </w:t>
      </w:r>
      <w:r w:rsidRPr="00B27963">
        <w:rPr>
          <w:rFonts w:cs="Arial"/>
          <w:sz w:val="24"/>
          <w:lang w:val="es-CO"/>
        </w:rPr>
        <w:t>content/uploads/2014/10/ley_911_de_2004.pdf.</w:t>
      </w:r>
    </w:p>
    <w:p w14:paraId="65EF52D9" w14:textId="77777777" w:rsidR="00D073A5" w:rsidRPr="00B27963" w:rsidRDefault="00D073A5" w:rsidP="00D073A5">
      <w:pPr>
        <w:pStyle w:val="Prrafodelista"/>
        <w:numPr>
          <w:ilvl w:val="0"/>
          <w:numId w:val="8"/>
        </w:numPr>
        <w:spacing w:line="480" w:lineRule="auto"/>
        <w:jc w:val="both"/>
        <w:rPr>
          <w:rFonts w:ascii="Arial" w:hAnsi="Arial" w:cs="Arial"/>
          <w:szCs w:val="24"/>
        </w:rPr>
      </w:pPr>
      <w:bookmarkStart w:id="0" w:name="_GoBack"/>
      <w:bookmarkEnd w:id="0"/>
      <w:r w:rsidRPr="00B27963">
        <w:rPr>
          <w:rFonts w:ascii="Arial" w:hAnsi="Arial" w:cs="Arial"/>
        </w:rPr>
        <w:t xml:space="preserve">República de Colombia. Resolución Nº 008430 de 1993. Ministerio de Salud. [Documento en la Internet] 1993. [Citado 2014 Mar 27]: 1-12. Disponible en: </w:t>
      </w:r>
      <w:hyperlink r:id="rId14" w:history="1">
        <w:r w:rsidRPr="00B27963">
          <w:rPr>
            <w:rStyle w:val="Hipervnculo"/>
            <w:rFonts w:ascii="Arial" w:hAnsi="Arial" w:cs="Arial"/>
            <w:u w:val="none"/>
          </w:rPr>
          <w:t>http://www.unisabana.edu.co/fileadmin/Documentos/Investigacion/comite_de_etica/Res__8430_1993_-_Salud.pdf</w:t>
        </w:r>
      </w:hyperlink>
    </w:p>
    <w:p w14:paraId="294A4B4A" w14:textId="77777777" w:rsidR="00D073A5" w:rsidRPr="00B27963" w:rsidRDefault="00D073A5" w:rsidP="00D073A5">
      <w:pPr>
        <w:pStyle w:val="Prrafodelista"/>
        <w:numPr>
          <w:ilvl w:val="0"/>
          <w:numId w:val="8"/>
        </w:numPr>
        <w:spacing w:line="480" w:lineRule="auto"/>
        <w:jc w:val="both"/>
        <w:rPr>
          <w:rFonts w:ascii="Arial" w:hAnsi="Arial" w:cs="Arial"/>
        </w:rPr>
      </w:pPr>
      <w:r w:rsidRPr="00B27963">
        <w:rPr>
          <w:rFonts w:ascii="Arial" w:hAnsi="Arial" w:cs="Arial"/>
        </w:rPr>
        <w:t>Encuesta de Caracterización de los cuidadores familiares de personas con enfermedad Crónica aplicada a cuidadores localidad de Usaquén Bogotá D.C.-Colombia, Noviembre 2010-enero 2011.</w:t>
      </w:r>
    </w:p>
    <w:p w14:paraId="387C9168" w14:textId="77777777" w:rsidR="00D073A5" w:rsidRPr="00B27963" w:rsidRDefault="00D073A5" w:rsidP="00D073A5">
      <w:pPr>
        <w:pStyle w:val="Textonotaalfinal"/>
        <w:numPr>
          <w:ilvl w:val="0"/>
          <w:numId w:val="8"/>
        </w:numPr>
        <w:spacing w:line="480" w:lineRule="auto"/>
        <w:jc w:val="both"/>
        <w:rPr>
          <w:sz w:val="24"/>
          <w:lang w:val="es-ES"/>
        </w:rPr>
      </w:pPr>
      <w:r w:rsidRPr="00B27963">
        <w:rPr>
          <w:sz w:val="24"/>
          <w:lang w:val="es-CO"/>
        </w:rPr>
        <w:t xml:space="preserve">Delgado E, Suarez O, De Dios R, Valdespino I, Sousa Y, Braña G. </w:t>
      </w:r>
      <w:r w:rsidRPr="00B27963">
        <w:rPr>
          <w:sz w:val="24"/>
        </w:rPr>
        <w:t>Características y factores relacionados con sobrecarga en una muestra de cuidadores principales de pacientes ancianos con demencia</w:t>
      </w:r>
      <w:r w:rsidRPr="00B27963">
        <w:rPr>
          <w:sz w:val="24"/>
          <w:lang w:val="es-CO"/>
        </w:rPr>
        <w:t xml:space="preserve">. </w:t>
      </w:r>
      <w:r w:rsidRPr="00B27963">
        <w:rPr>
          <w:sz w:val="24"/>
        </w:rPr>
        <w:t>Semergen. 2014;40(2):</w:t>
      </w:r>
      <w:r w:rsidRPr="00B27963">
        <w:rPr>
          <w:sz w:val="24"/>
          <w:lang w:val="es-CO"/>
        </w:rPr>
        <w:t xml:space="preserve"> </w:t>
      </w:r>
      <w:r w:rsidRPr="00B27963">
        <w:rPr>
          <w:sz w:val="24"/>
        </w:rPr>
        <w:t>57- 64.</w:t>
      </w:r>
    </w:p>
    <w:p w14:paraId="1DE324A4" w14:textId="77777777" w:rsidR="00D073A5" w:rsidRDefault="00D073A5" w:rsidP="00D073A5">
      <w:pPr>
        <w:pStyle w:val="Textonotaalfinal"/>
        <w:numPr>
          <w:ilvl w:val="0"/>
          <w:numId w:val="8"/>
        </w:numPr>
        <w:spacing w:line="480" w:lineRule="auto"/>
        <w:rPr>
          <w:rFonts w:cs="Arial"/>
          <w:sz w:val="24"/>
        </w:rPr>
      </w:pPr>
      <w:r w:rsidRPr="00B27963">
        <w:rPr>
          <w:rFonts w:cs="Arial"/>
          <w:sz w:val="24"/>
        </w:rPr>
        <w:t>LeSeure P, Chongkham S. The Experience of Caregivers Living with Cancer Patients: A Systematic Review and Meta-Synthesis. J. Pers. Med. 2015; 1 (5): 406-439.</w:t>
      </w:r>
    </w:p>
    <w:p w14:paraId="2E016399" w14:textId="77777777" w:rsidR="00D073A5" w:rsidRPr="0023060E" w:rsidRDefault="00D073A5" w:rsidP="00D073A5">
      <w:pPr>
        <w:pStyle w:val="Sinespaciado"/>
        <w:numPr>
          <w:ilvl w:val="0"/>
          <w:numId w:val="8"/>
        </w:numPr>
        <w:spacing w:line="480" w:lineRule="auto"/>
        <w:ind w:left="714" w:hanging="357"/>
        <w:jc w:val="both"/>
        <w:rPr>
          <w:rFonts w:cs="Arial"/>
          <w:sz w:val="24"/>
          <w:szCs w:val="24"/>
          <w:lang w:val="en-US"/>
        </w:rPr>
      </w:pPr>
      <w:r>
        <w:rPr>
          <w:rFonts w:cs="Arial"/>
          <w:color w:val="000000"/>
          <w:sz w:val="24"/>
          <w:szCs w:val="24"/>
        </w:rPr>
        <w:t>Flórez</w:t>
      </w:r>
      <w:r w:rsidRPr="00F1670F">
        <w:rPr>
          <w:rFonts w:cs="Arial"/>
          <w:color w:val="000000"/>
          <w:sz w:val="24"/>
          <w:szCs w:val="24"/>
        </w:rPr>
        <w:t xml:space="preserve"> I,</w:t>
      </w:r>
      <w:r>
        <w:rPr>
          <w:rFonts w:cs="Arial"/>
          <w:color w:val="000000"/>
          <w:sz w:val="24"/>
          <w:szCs w:val="24"/>
        </w:rPr>
        <w:t xml:space="preserve"> Montalvo</w:t>
      </w:r>
      <w:r w:rsidRPr="00F1670F">
        <w:rPr>
          <w:rFonts w:cs="Arial"/>
          <w:color w:val="000000"/>
          <w:sz w:val="24"/>
          <w:szCs w:val="24"/>
        </w:rPr>
        <w:t xml:space="preserve"> A, H</w:t>
      </w:r>
      <w:r>
        <w:rPr>
          <w:rFonts w:cs="Arial"/>
          <w:color w:val="000000"/>
          <w:sz w:val="24"/>
          <w:szCs w:val="24"/>
        </w:rPr>
        <w:t>errera</w:t>
      </w:r>
      <w:r w:rsidRPr="00F1670F">
        <w:rPr>
          <w:rFonts w:cs="Arial"/>
          <w:color w:val="000000"/>
          <w:sz w:val="24"/>
          <w:szCs w:val="24"/>
        </w:rPr>
        <w:t xml:space="preserve"> A, et al. Afectación de los bienestares en cuidadores de niños y adultos con enfermedad crónica. </w:t>
      </w:r>
      <w:r w:rsidRPr="0033222B">
        <w:rPr>
          <w:rFonts w:cs="Arial"/>
          <w:color w:val="000000"/>
          <w:sz w:val="24"/>
          <w:szCs w:val="24"/>
          <w:lang w:val="es-CO"/>
        </w:rPr>
        <w:t>Rev. salud públic [</w:t>
      </w:r>
      <w:r w:rsidRPr="0023060E">
        <w:rPr>
          <w:rFonts w:cs="Arial"/>
          <w:sz w:val="24"/>
          <w:szCs w:val="24"/>
        </w:rPr>
        <w:t>revista en la Internet</w:t>
      </w:r>
      <w:r w:rsidRPr="0033222B">
        <w:rPr>
          <w:rFonts w:cs="Arial"/>
          <w:color w:val="000000"/>
          <w:sz w:val="24"/>
          <w:szCs w:val="24"/>
          <w:lang w:val="es-CO"/>
        </w:rPr>
        <w:t>]. 2010 Oct [</w:t>
      </w:r>
      <w:r w:rsidRPr="0023060E">
        <w:rPr>
          <w:rFonts w:cs="Arial"/>
          <w:sz w:val="24"/>
          <w:szCs w:val="24"/>
        </w:rPr>
        <w:t>citado</w:t>
      </w:r>
      <w:r w:rsidRPr="0033222B">
        <w:rPr>
          <w:rFonts w:cs="Arial"/>
          <w:color w:val="000000"/>
          <w:sz w:val="24"/>
          <w:szCs w:val="24"/>
          <w:lang w:val="es-CO"/>
        </w:rPr>
        <w:t xml:space="preserve"> 2014 Oct 07]; 12 (5): 754-764. </w:t>
      </w:r>
      <w:r w:rsidRPr="00F1670F">
        <w:rPr>
          <w:rFonts w:cs="Arial"/>
          <w:color w:val="000000"/>
          <w:sz w:val="24"/>
          <w:szCs w:val="24"/>
          <w:lang w:val="en-US"/>
        </w:rPr>
        <w:t>Available from: http://www.scielo.org.co/scielo.php?script=sci_arttext&amp;pid=S0124-00642010000500006&amp;lng=en.</w:t>
      </w:r>
    </w:p>
    <w:p w14:paraId="45EB8867" w14:textId="77777777" w:rsidR="00D073A5" w:rsidRPr="006926D7" w:rsidRDefault="00D073A5" w:rsidP="00D073A5">
      <w:pPr>
        <w:pStyle w:val="Prrafodelista"/>
        <w:numPr>
          <w:ilvl w:val="0"/>
          <w:numId w:val="8"/>
        </w:numPr>
        <w:spacing w:line="480" w:lineRule="auto"/>
        <w:ind w:left="714" w:hanging="357"/>
        <w:jc w:val="both"/>
        <w:rPr>
          <w:rFonts w:ascii="Arial" w:hAnsi="Arial" w:cs="Arial"/>
          <w:color w:val="0000FF"/>
          <w:szCs w:val="24"/>
          <w:u w:val="single"/>
        </w:rPr>
      </w:pPr>
      <w:r w:rsidRPr="006926D7">
        <w:rPr>
          <w:rFonts w:ascii="Arial" w:hAnsi="Arial" w:cs="Arial"/>
          <w:szCs w:val="24"/>
        </w:rPr>
        <w:t xml:space="preserve">Megret A, Naranjo M, Fong Y. Educación a familiares sobre el manejo del adulto mayor dependiente. Rev Cubana Enfermer [revista en la Internet]. 2002 Mar [citado 2013 Mar 28]; 18(1): 43-49. Disponible en: </w:t>
      </w:r>
      <w:hyperlink r:id="rId15" w:history="1">
        <w:r w:rsidRPr="006926D7">
          <w:rPr>
            <w:rStyle w:val="Hipervnculo"/>
            <w:rFonts w:ascii="Arial" w:hAnsi="Arial" w:cs="Arial"/>
            <w:szCs w:val="24"/>
          </w:rPr>
          <w:t>http://scielo.sld.cu/scielo.php?script=sci_arttext&amp;pid=S0864-03192002000100008&amp;lng=es</w:t>
        </w:r>
      </w:hyperlink>
      <w:r>
        <w:rPr>
          <w:rFonts w:ascii="Arial" w:hAnsi="Arial" w:cs="Arial"/>
        </w:rPr>
        <w:t>.</w:t>
      </w:r>
    </w:p>
    <w:p w14:paraId="77DCA9FC" w14:textId="77777777" w:rsidR="00D073A5" w:rsidRPr="006926D7" w:rsidRDefault="00D073A5" w:rsidP="00D073A5">
      <w:pPr>
        <w:pStyle w:val="Prrafodelista"/>
        <w:numPr>
          <w:ilvl w:val="0"/>
          <w:numId w:val="8"/>
        </w:numPr>
        <w:spacing w:line="480" w:lineRule="auto"/>
        <w:ind w:left="714" w:hanging="357"/>
        <w:jc w:val="both"/>
        <w:rPr>
          <w:rFonts w:cs="Arial"/>
          <w:szCs w:val="24"/>
        </w:rPr>
      </w:pPr>
      <w:r w:rsidRPr="006926D7">
        <w:rPr>
          <w:rFonts w:ascii="Arial" w:hAnsi="Arial" w:cs="Arial"/>
          <w:szCs w:val="24"/>
        </w:rPr>
        <w:t>Montalvo A, Bradán Yineth, Cavadías Catherine, Medina Elisabeth, Méndez Karina, Padilla Carmen, et al. Habilidad de cuidado de cuidadores familiares principales de pacientes con ACV. Cartagena (Colombia). Salud Uninorte. [Revista en la Internet]. 2010 [citado 2013 Mar 27]; 26(2)</w:t>
      </w:r>
      <w:r w:rsidRPr="006926D7">
        <w:rPr>
          <w:rStyle w:val="Refdecomentario"/>
          <w:rFonts w:ascii="Arial" w:eastAsia="Century Gothic" w:hAnsi="Arial" w:cs="Arial"/>
          <w:sz w:val="24"/>
          <w:szCs w:val="24"/>
          <w:lang w:val="x-none" w:eastAsia="x-none"/>
        </w:rPr>
        <w:t/>
      </w:r>
      <w:r w:rsidRPr="006926D7">
        <w:rPr>
          <w:rFonts w:ascii="Arial" w:hAnsi="Arial" w:cs="Arial"/>
          <w:szCs w:val="24"/>
        </w:rPr>
        <w:t xml:space="preserve">: 1-6. Disponible en: </w:t>
      </w:r>
      <w:hyperlink r:id="rId16" w:history="1">
        <w:r w:rsidRPr="006926D7">
          <w:rPr>
            <w:rStyle w:val="Hipervnculo"/>
            <w:rFonts w:ascii="Arial" w:hAnsi="Arial" w:cs="Arial"/>
            <w:szCs w:val="24"/>
          </w:rPr>
          <w:t>http://rcientificas.uninorte.edu.co/index.php/salud/article/view/200/5806</w:t>
        </w:r>
      </w:hyperlink>
      <w:r w:rsidRPr="006926D7">
        <w:rPr>
          <w:rFonts w:cs="Arial"/>
          <w:szCs w:val="24"/>
        </w:rPr>
        <w:t xml:space="preserve">. </w:t>
      </w:r>
    </w:p>
    <w:p w14:paraId="67722F31" w14:textId="77777777" w:rsidR="00D073A5" w:rsidRPr="00D03FFD" w:rsidRDefault="00D073A5" w:rsidP="00D073A5">
      <w:pPr>
        <w:pStyle w:val="Textonotaalfinal"/>
        <w:numPr>
          <w:ilvl w:val="0"/>
          <w:numId w:val="8"/>
        </w:numPr>
        <w:spacing w:line="480" w:lineRule="auto"/>
        <w:jc w:val="both"/>
        <w:rPr>
          <w:sz w:val="24"/>
          <w:lang w:val="es-CO"/>
        </w:rPr>
      </w:pPr>
      <w:r w:rsidRPr="00D03FFD">
        <w:rPr>
          <w:sz w:val="24"/>
          <w:lang w:val="es-CO"/>
        </w:rPr>
        <w:t xml:space="preserve">Ávila J, García J, Gaitán J. </w:t>
      </w:r>
      <w:r w:rsidRPr="00D03FFD">
        <w:rPr>
          <w:sz w:val="24"/>
        </w:rPr>
        <w:t>Habilidades para el cuidado y depresión en cuidadores de pacientes con demencia</w:t>
      </w:r>
      <w:r w:rsidRPr="00D03FFD">
        <w:rPr>
          <w:sz w:val="24"/>
          <w:lang w:val="es-CO"/>
        </w:rPr>
        <w:t xml:space="preserve">. </w:t>
      </w:r>
      <w:r w:rsidRPr="00D03FFD">
        <w:rPr>
          <w:sz w:val="24"/>
        </w:rPr>
        <w:t>revista colombiana de psicología</w:t>
      </w:r>
      <w:r w:rsidRPr="00D03FFD">
        <w:rPr>
          <w:sz w:val="24"/>
          <w:lang w:val="es-CO"/>
        </w:rPr>
        <w:t>. 2010; 19 (1): 71-84.</w:t>
      </w:r>
    </w:p>
    <w:p w14:paraId="22895460" w14:textId="77777777" w:rsidR="00D073A5" w:rsidRPr="00FA66A5" w:rsidRDefault="00D073A5" w:rsidP="00D073A5">
      <w:pPr>
        <w:pStyle w:val="Textonotaalfinal"/>
        <w:numPr>
          <w:ilvl w:val="0"/>
          <w:numId w:val="8"/>
        </w:numPr>
        <w:spacing w:line="480" w:lineRule="auto"/>
        <w:jc w:val="both"/>
        <w:rPr>
          <w:sz w:val="24"/>
          <w:szCs w:val="24"/>
        </w:rPr>
      </w:pPr>
      <w:r w:rsidRPr="00FA66A5">
        <w:rPr>
          <w:sz w:val="24"/>
          <w:szCs w:val="24"/>
        </w:rPr>
        <w:t>Mediavilla M, Rodríguez A, Ocaña MA, Baquera MJ,</w:t>
      </w:r>
      <w:r w:rsidRPr="00FA66A5">
        <w:rPr>
          <w:sz w:val="24"/>
          <w:szCs w:val="24"/>
          <w:lang w:val="es-CO"/>
        </w:rPr>
        <w:t xml:space="preserve"> </w:t>
      </w:r>
      <w:r w:rsidRPr="00FA66A5">
        <w:rPr>
          <w:sz w:val="24"/>
          <w:szCs w:val="24"/>
        </w:rPr>
        <w:t xml:space="preserve">Morel </w:t>
      </w:r>
      <w:r w:rsidRPr="00FA66A5">
        <w:rPr>
          <w:sz w:val="24"/>
          <w:szCs w:val="24"/>
          <w:lang w:val="es-CO"/>
        </w:rPr>
        <w:t>S</w:t>
      </w:r>
      <w:r w:rsidRPr="00FA66A5">
        <w:rPr>
          <w:sz w:val="24"/>
          <w:szCs w:val="24"/>
        </w:rPr>
        <w:t>. Programa de educación a cuidadores de pacientes dependientes hospitalizados para mejorar la</w:t>
      </w:r>
      <w:r w:rsidRPr="00FA66A5">
        <w:rPr>
          <w:sz w:val="24"/>
          <w:szCs w:val="24"/>
          <w:lang w:val="es-CO"/>
        </w:rPr>
        <w:t xml:space="preserve"> </w:t>
      </w:r>
      <w:r w:rsidRPr="00FA66A5">
        <w:rPr>
          <w:sz w:val="24"/>
          <w:szCs w:val="24"/>
        </w:rPr>
        <w:t>calidad de vida. NURE Inv [Internet]. Ene-Feb 2014 [citado día mes año]; 11(68):</w:t>
      </w:r>
      <w:r w:rsidRPr="00FA66A5">
        <w:rPr>
          <w:sz w:val="24"/>
          <w:szCs w:val="24"/>
          <w:lang w:val="es-CO"/>
        </w:rPr>
        <w:t xml:space="preserve"> </w:t>
      </w:r>
      <w:r w:rsidRPr="00FA66A5">
        <w:rPr>
          <w:sz w:val="24"/>
          <w:szCs w:val="24"/>
        </w:rPr>
        <w:t>[aprox. 15 p.]. Disponible en: http://</w:t>
      </w:r>
      <w:r w:rsidRPr="00FA66A5">
        <w:rPr>
          <w:sz w:val="24"/>
          <w:szCs w:val="24"/>
          <w:lang w:val="es-CO"/>
        </w:rPr>
        <w:t xml:space="preserve"> </w:t>
      </w:r>
      <w:r w:rsidRPr="00FA66A5">
        <w:rPr>
          <w:sz w:val="24"/>
          <w:szCs w:val="24"/>
        </w:rPr>
        <w:t>www.fuden.es/FICHEROS_ADMINISTRADOR/PROYECTO/NURE68_proyecto_educacion.pdf</w:t>
      </w:r>
    </w:p>
    <w:p w14:paraId="0976BE18" w14:textId="77777777" w:rsidR="00D073A5" w:rsidRDefault="00D073A5" w:rsidP="00D073A5">
      <w:pPr>
        <w:pStyle w:val="Sinespaciado"/>
        <w:numPr>
          <w:ilvl w:val="0"/>
          <w:numId w:val="8"/>
        </w:numPr>
        <w:spacing w:line="480" w:lineRule="auto"/>
        <w:jc w:val="both"/>
        <w:rPr>
          <w:rFonts w:cs="Arial"/>
          <w:sz w:val="24"/>
          <w:szCs w:val="24"/>
        </w:rPr>
      </w:pPr>
      <w:r>
        <w:rPr>
          <w:rFonts w:cs="Arial"/>
          <w:sz w:val="24"/>
          <w:szCs w:val="24"/>
        </w:rPr>
        <w:t xml:space="preserve">Escuredo-Rodriguez B. El discurso de las enfermeras ante el cuidado de las personas mayores dependientes y sus cuidadores familiares. Index de enfermería. [Revista en la Internet]. 2006 Mar [citado 2013 Mar 28]; 15(52-53): 1-9. Disponible en: </w:t>
      </w:r>
      <w:hyperlink r:id="rId17" w:history="1">
        <w:r>
          <w:rPr>
            <w:rStyle w:val="Hipervnculo"/>
            <w:rFonts w:cs="Arial"/>
            <w:sz w:val="24"/>
            <w:szCs w:val="24"/>
          </w:rPr>
          <w:t>http://www.index-f.com/index-enfermeria/52-53/r4548.php</w:t>
        </w:r>
      </w:hyperlink>
      <w:r>
        <w:rPr>
          <w:rFonts w:cs="Arial"/>
          <w:sz w:val="24"/>
          <w:szCs w:val="24"/>
        </w:rPr>
        <w:t xml:space="preserve">. </w:t>
      </w:r>
    </w:p>
    <w:p w14:paraId="2B6762AE" w14:textId="77777777" w:rsidR="00D073A5" w:rsidRPr="00F311BA" w:rsidRDefault="00D073A5" w:rsidP="003974FE">
      <w:pPr>
        <w:pStyle w:val="Textonotaalfinal"/>
        <w:numPr>
          <w:ilvl w:val="0"/>
          <w:numId w:val="8"/>
        </w:numPr>
        <w:spacing w:line="480" w:lineRule="auto"/>
        <w:jc w:val="both"/>
        <w:rPr>
          <w:sz w:val="24"/>
          <w:lang w:val="es-CO"/>
        </w:rPr>
      </w:pPr>
      <w:r w:rsidRPr="00F311BA">
        <w:rPr>
          <w:sz w:val="24"/>
        </w:rPr>
        <w:t>L</w:t>
      </w:r>
      <w:r w:rsidRPr="00C4480F">
        <w:rPr>
          <w:sz w:val="24"/>
          <w:lang w:val="es-CO"/>
        </w:rPr>
        <w:t xml:space="preserve">osada A, et al. </w:t>
      </w:r>
      <w:r w:rsidRPr="00F311BA">
        <w:rPr>
          <w:sz w:val="24"/>
        </w:rPr>
        <w:t>Atendiendo a las variadas problemáticas de los cuidadores familiares de personas con demencia: aportaciones de la terapia cognitivo-conductual y de la terapia de aceptación y compromiso. Clínica y Salud. 2015</w:t>
      </w:r>
      <w:r w:rsidRPr="00C4480F">
        <w:rPr>
          <w:sz w:val="24"/>
          <w:lang w:val="es-CO"/>
        </w:rPr>
        <w:t xml:space="preserve">; 26 (1): </w:t>
      </w:r>
      <w:r w:rsidRPr="00F311BA">
        <w:rPr>
          <w:sz w:val="24"/>
        </w:rPr>
        <w:t xml:space="preserve">41-48. </w:t>
      </w:r>
    </w:p>
    <w:sectPr w:rsidR="00D073A5" w:rsidRPr="00F311BA" w:rsidSect="00302F43">
      <w:endnotePr>
        <w:numFmt w:val="decimal"/>
      </w:endnotePr>
      <w:type w:val="continuous"/>
      <w:pgSz w:w="11907" w:h="16840" w:code="9"/>
      <w:pgMar w:top="1418" w:right="1418" w:bottom="1418" w:left="1418" w:header="113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024F" w14:textId="77777777" w:rsidR="00444E11" w:rsidRDefault="00444E11" w:rsidP="00B06CFE">
      <w:r>
        <w:separator/>
      </w:r>
    </w:p>
  </w:endnote>
  <w:endnote w:type="continuationSeparator" w:id="0">
    <w:p w14:paraId="1431ED52" w14:textId="77777777" w:rsidR="00444E11" w:rsidRDefault="00444E11" w:rsidP="00B06CFE">
      <w:r>
        <w:continuationSeparator/>
      </w:r>
    </w:p>
  </w:endnote>
  <w:endnote w:id="1">
    <w:p w14:paraId="42689BC7" w14:textId="70DCB147" w:rsidR="00302F43" w:rsidRDefault="00302F43" w:rsidP="00D073A5">
      <w:pPr>
        <w:pStyle w:val="Textonotaalfinal"/>
        <w:jc w:val="both"/>
        <w:rPr>
          <w:sz w:val="24"/>
        </w:rPr>
      </w:pPr>
    </w:p>
    <w:p w14:paraId="5DF56415" w14:textId="77777777" w:rsidR="0069042B" w:rsidRPr="0069042B" w:rsidRDefault="0069042B" w:rsidP="0069042B">
      <w:pPr>
        <w:pStyle w:val="Textonotaalfinal"/>
        <w:ind w:left="720"/>
        <w:jc w:val="both"/>
        <w:rPr>
          <w:sz w:val="24"/>
          <w:lang w:val="es-CO"/>
        </w:rPr>
      </w:pPr>
    </w:p>
  </w:endnote>
  <w:endnote w:id="2">
    <w:p w14:paraId="3FE021FC" w14:textId="47870692" w:rsidR="006926D7" w:rsidRPr="00D073A5" w:rsidRDefault="006926D7" w:rsidP="00D073A5">
      <w:pPr>
        <w:pStyle w:val="Textonotaalfinal"/>
        <w:jc w:val="both"/>
        <w:rPr>
          <w:rStyle w:val="Hipervnculo"/>
          <w:color w:val="auto"/>
          <w:sz w:val="24"/>
          <w:u w:val="none"/>
        </w:rPr>
      </w:pPr>
    </w:p>
    <w:p w14:paraId="182EA292" w14:textId="77777777" w:rsidR="006926D7" w:rsidRPr="006926D7" w:rsidRDefault="006926D7" w:rsidP="006926D7">
      <w:pPr>
        <w:pStyle w:val="Textonotaalfinal"/>
        <w:ind w:left="720"/>
        <w:rPr>
          <w:lang w:val="es-ES"/>
        </w:rPr>
      </w:pPr>
    </w:p>
    <w:p w14:paraId="2E1BBF30" w14:textId="77777777" w:rsidR="000B3FE0" w:rsidRPr="00B27963" w:rsidRDefault="000B3FE0" w:rsidP="006926D7">
      <w:pPr>
        <w:pStyle w:val="Textonotaalfinal"/>
        <w:ind w:left="720"/>
        <w:jc w:val="both"/>
        <w:rPr>
          <w:sz w:val="24"/>
          <w:lang w:val="es-CO"/>
        </w:rPr>
      </w:pPr>
    </w:p>
  </w:endnote>
  <w:endnote w:id="3">
    <w:p w14:paraId="01889B13" w14:textId="14CD4A1E" w:rsidR="001374E8" w:rsidRPr="00B27963" w:rsidRDefault="001374E8" w:rsidP="00284C96">
      <w:pPr>
        <w:pStyle w:val="Textonotaalfinal"/>
        <w:jc w:val="both"/>
        <w:rPr>
          <w:sz w:val="24"/>
          <w:lang w:val="es-ES"/>
        </w:rPr>
      </w:pPr>
    </w:p>
  </w:endnote>
  <w:endnote w:id="4">
    <w:p w14:paraId="498E5006" w14:textId="5E616A99" w:rsidR="00D573ED" w:rsidRPr="00D573ED" w:rsidRDefault="00D573ED">
      <w:pPr>
        <w:pStyle w:val="Textonotaalfinal"/>
        <w:rPr>
          <w:sz w:val="24"/>
          <w:lang w:val="es-ES"/>
        </w:rPr>
      </w:pPr>
    </w:p>
  </w:endnote>
  <w:endnote w:id="5">
    <w:p w14:paraId="66475C88" w14:textId="5D73FBAE" w:rsidR="004247CB" w:rsidRPr="004247CB" w:rsidRDefault="004247CB">
      <w:pPr>
        <w:pStyle w:val="Textonotaalfinal"/>
        <w:rPr>
          <w:sz w:val="24"/>
          <w:lang w:val="es-ES"/>
        </w:rPr>
      </w:pPr>
    </w:p>
  </w:endnote>
  <w:endnote w:id="6">
    <w:p w14:paraId="2086C2EA" w14:textId="1795DA34" w:rsidR="004247CB" w:rsidRPr="000B3FE0" w:rsidRDefault="004247CB">
      <w:pPr>
        <w:pStyle w:val="Textonotaalfinal"/>
        <w:rPr>
          <w:sz w:val="24"/>
          <w:lang w:val="es-ES"/>
        </w:rPr>
      </w:pPr>
    </w:p>
  </w:endnote>
  <w:endnote w:id="7">
    <w:p w14:paraId="2289980A" w14:textId="4C5E8F57" w:rsidR="004247CB" w:rsidRPr="000B3FE0" w:rsidRDefault="004247CB" w:rsidP="007B704D">
      <w:pPr>
        <w:pStyle w:val="Textonotaalfinal"/>
        <w:jc w:val="both"/>
        <w:rPr>
          <w:sz w:val="24"/>
          <w:lang w:val="es-CO"/>
        </w:rPr>
      </w:pPr>
    </w:p>
    <w:p w14:paraId="783C6D4D" w14:textId="6B480AFE" w:rsidR="004247CB" w:rsidRPr="00BE6807" w:rsidRDefault="004247CB">
      <w:pPr>
        <w:pStyle w:val="Textonotaalfinal"/>
        <w:rPr>
          <w:lang w:val="es-ES"/>
        </w:rPr>
      </w:pPr>
    </w:p>
  </w:endnote>
  <w:endnote w:id="8">
    <w:p w14:paraId="771F5452" w14:textId="45ADB8FA" w:rsidR="000B3FE0" w:rsidRPr="000B3FE0" w:rsidRDefault="000B3FE0" w:rsidP="00CF0054">
      <w:pPr>
        <w:pStyle w:val="Textonotaalfinal"/>
        <w:jc w:val="both"/>
        <w:rPr>
          <w:sz w:val="24"/>
          <w:lang w:val="es-ES"/>
        </w:rPr>
      </w:pPr>
    </w:p>
  </w:endnote>
  <w:endnote w:id="9">
    <w:p w14:paraId="16663C8F" w14:textId="1D61A2C2" w:rsidR="000B3FE0" w:rsidRPr="000B3FE0" w:rsidRDefault="000B3FE0" w:rsidP="00CF0054">
      <w:pPr>
        <w:pStyle w:val="Textonotaalfinal"/>
        <w:jc w:val="both"/>
        <w:rPr>
          <w:sz w:val="24"/>
          <w:lang w:val="es-ES"/>
        </w:rPr>
      </w:pPr>
    </w:p>
  </w:endnote>
  <w:endnote w:id="10">
    <w:p w14:paraId="555A9AB0" w14:textId="36C50A7B" w:rsidR="000B3FE0" w:rsidRPr="000B3FE0" w:rsidRDefault="000B3FE0" w:rsidP="00CF0054">
      <w:pPr>
        <w:pStyle w:val="Textonotaalfinal"/>
        <w:jc w:val="both"/>
        <w:rPr>
          <w:sz w:val="24"/>
          <w:lang w:val="es-ES"/>
        </w:rPr>
      </w:pPr>
    </w:p>
  </w:endnote>
  <w:endnote w:id="11">
    <w:p w14:paraId="0CE1ED93" w14:textId="0B749C2B" w:rsidR="000B3FE0" w:rsidRPr="000B3FE0" w:rsidRDefault="000B3FE0" w:rsidP="00CF0054">
      <w:pPr>
        <w:pStyle w:val="Textonotaalfinal"/>
        <w:jc w:val="both"/>
        <w:rPr>
          <w:rFonts w:cs="Arial"/>
          <w:sz w:val="24"/>
          <w:lang w:val="es-ES"/>
        </w:rPr>
      </w:pPr>
    </w:p>
  </w:endnote>
  <w:endnote w:id="12">
    <w:p w14:paraId="1135060E" w14:textId="7401696B" w:rsidR="000B3FE0" w:rsidRPr="000B3FE0" w:rsidRDefault="000B3FE0" w:rsidP="00B45702">
      <w:pPr>
        <w:pStyle w:val="Textonotaalfinal"/>
        <w:jc w:val="both"/>
        <w:rPr>
          <w:sz w:val="24"/>
          <w:lang w:val="es-ES"/>
        </w:rPr>
      </w:pPr>
    </w:p>
  </w:endnote>
  <w:endnote w:id="13">
    <w:p w14:paraId="6F425E2A" w14:textId="0038FE11" w:rsidR="000B3FE0" w:rsidRPr="000B3FE0" w:rsidRDefault="000B3FE0">
      <w:pPr>
        <w:pStyle w:val="Textonotaalfinal"/>
        <w:rPr>
          <w:sz w:val="24"/>
          <w:lang w:val="es-ES"/>
        </w:rPr>
      </w:pPr>
    </w:p>
  </w:endnote>
  <w:endnote w:id="14">
    <w:p w14:paraId="197A8E60" w14:textId="1ABA82CF" w:rsidR="000B3FE0" w:rsidRPr="000B3FE0" w:rsidRDefault="000B3FE0" w:rsidP="00782640">
      <w:pPr>
        <w:pStyle w:val="Textonotaalfinal"/>
        <w:rPr>
          <w:rFonts w:cs="Arial"/>
          <w:sz w:val="24"/>
        </w:rPr>
      </w:pPr>
    </w:p>
    <w:p w14:paraId="391A71E0" w14:textId="08BEAAC3" w:rsidR="000B3FE0" w:rsidRPr="000B3FE0" w:rsidRDefault="000B3FE0">
      <w:pPr>
        <w:pStyle w:val="Textonotaalfinal"/>
        <w:rPr>
          <w:sz w:val="24"/>
          <w:lang w:val="es-ES"/>
        </w:rPr>
      </w:pPr>
    </w:p>
  </w:endnote>
  <w:endnote w:id="15">
    <w:p w14:paraId="183AF806" w14:textId="3F8F6CAD" w:rsidR="008B7571" w:rsidRPr="0023060E" w:rsidRDefault="008B7571" w:rsidP="008B7571">
      <w:pPr>
        <w:pStyle w:val="Sinespaciado"/>
        <w:jc w:val="both"/>
        <w:rPr>
          <w:rStyle w:val="Hipervnculo"/>
          <w:rFonts w:cs="Arial"/>
          <w:color w:val="auto"/>
          <w:sz w:val="24"/>
          <w:szCs w:val="24"/>
          <w:u w:val="none"/>
        </w:rPr>
      </w:pPr>
    </w:p>
    <w:p w14:paraId="74EAF9A5" w14:textId="1AC47D82" w:rsidR="008B7571" w:rsidRPr="008B7571" w:rsidRDefault="008B7571">
      <w:pPr>
        <w:pStyle w:val="Textonotaalfinal"/>
        <w:rPr>
          <w:lang w:val="es-ES"/>
        </w:rPr>
      </w:pPr>
    </w:p>
  </w:endnote>
  <w:endnote w:id="16">
    <w:p w14:paraId="05F43C7D" w14:textId="343D44B6" w:rsidR="00D437C8" w:rsidRDefault="00D437C8" w:rsidP="00D437C8">
      <w:pPr>
        <w:pStyle w:val="Sinespaciado"/>
        <w:spacing w:line="480" w:lineRule="auto"/>
        <w:jc w:val="both"/>
        <w:rPr>
          <w:rStyle w:val="Hipervnculo"/>
          <w:rFonts w:cs="Arial"/>
          <w:sz w:val="24"/>
          <w:szCs w:val="24"/>
        </w:rPr>
      </w:pPr>
    </w:p>
    <w:p w14:paraId="05B8445A" w14:textId="1D0AE177" w:rsidR="00D437C8" w:rsidRPr="00D437C8" w:rsidRDefault="00D437C8">
      <w:pPr>
        <w:pStyle w:val="Textonotaalfinal"/>
        <w:rPr>
          <w:lang w:val="es-ES"/>
        </w:rPr>
      </w:pPr>
    </w:p>
  </w:endnote>
  <w:endnote w:id="17">
    <w:p w14:paraId="52C3E1D6" w14:textId="0D368BCD" w:rsidR="000B3FE0" w:rsidRPr="000B3FE0" w:rsidRDefault="000B3FE0" w:rsidP="006E46A8">
      <w:pPr>
        <w:pStyle w:val="Textonotaalfinal"/>
        <w:jc w:val="both"/>
        <w:rPr>
          <w:sz w:val="24"/>
          <w:lang w:val="es-ES"/>
        </w:rPr>
      </w:pPr>
    </w:p>
  </w:endnote>
  <w:endnote w:id="18">
    <w:p w14:paraId="4005672A" w14:textId="3026162E" w:rsidR="000B3FE0" w:rsidRPr="000B3FE0" w:rsidRDefault="000B3FE0">
      <w:pPr>
        <w:pStyle w:val="Textonotaalfinal"/>
        <w:rPr>
          <w:sz w:val="24"/>
          <w:lang w:val="es-ES"/>
        </w:rPr>
      </w:pPr>
    </w:p>
  </w:endnote>
  <w:endnote w:id="19">
    <w:p w14:paraId="6E8B3F69" w14:textId="65AC7097" w:rsidR="00B27963" w:rsidRPr="00B27963" w:rsidRDefault="00B27963">
      <w:pPr>
        <w:pStyle w:val="Textonotaalfinal"/>
        <w:rPr>
          <w:rFonts w:cs="Arial"/>
          <w:sz w:val="24"/>
        </w:rPr>
      </w:pPr>
    </w:p>
  </w:endnote>
  <w:endnote w:id="20">
    <w:p w14:paraId="5A84C120" w14:textId="59BA825F" w:rsidR="00B27963" w:rsidRPr="00B27963" w:rsidRDefault="00B27963">
      <w:pPr>
        <w:pStyle w:val="Textonotaalfinal"/>
        <w:rPr>
          <w:sz w:val="24"/>
          <w:lang w:val="es-ES"/>
        </w:rPr>
      </w:pPr>
    </w:p>
  </w:endnote>
  <w:endnote w:id="21">
    <w:p w14:paraId="70206DC0" w14:textId="4E324BC7" w:rsidR="00B27963" w:rsidRPr="00B27963" w:rsidRDefault="00B27963" w:rsidP="00853E31">
      <w:pPr>
        <w:contextualSpacing/>
        <w:jc w:val="both"/>
        <w:rPr>
          <w:rFonts w:cs="Arial"/>
          <w:szCs w:val="24"/>
        </w:rPr>
      </w:pPr>
    </w:p>
    <w:p w14:paraId="46EE4F9E" w14:textId="751C101B" w:rsidR="00B27963" w:rsidRPr="00853E31" w:rsidRDefault="00B27963">
      <w:pPr>
        <w:pStyle w:val="Textonotaalfinal"/>
        <w:rPr>
          <w:lang w:val="es-ES"/>
        </w:rPr>
      </w:pPr>
    </w:p>
  </w:endnote>
  <w:endnote w:id="22">
    <w:p w14:paraId="60A9C532" w14:textId="08241114" w:rsidR="00B27963" w:rsidRPr="00B27963" w:rsidRDefault="00B27963" w:rsidP="00CB38CF">
      <w:pPr>
        <w:jc w:val="both"/>
        <w:rPr>
          <w:rFonts w:cs="Arial"/>
        </w:rPr>
      </w:pPr>
    </w:p>
    <w:p w14:paraId="004A6916" w14:textId="505825AA" w:rsidR="00B27963" w:rsidRPr="00B27963" w:rsidRDefault="00B27963">
      <w:pPr>
        <w:pStyle w:val="Textonotaalfinal"/>
        <w:rPr>
          <w:sz w:val="24"/>
          <w:lang w:val="es-ES"/>
        </w:rPr>
      </w:pPr>
    </w:p>
  </w:endnote>
  <w:endnote w:id="23">
    <w:p w14:paraId="565A44B8" w14:textId="50DC8F06" w:rsidR="00B27963" w:rsidRPr="00B27963" w:rsidRDefault="00B27963" w:rsidP="00FB0B05">
      <w:pPr>
        <w:pStyle w:val="Textonotaalfinal"/>
        <w:jc w:val="both"/>
        <w:rPr>
          <w:sz w:val="24"/>
          <w:lang w:val="es-ES"/>
        </w:rPr>
      </w:pPr>
    </w:p>
  </w:endnote>
  <w:endnote w:id="24">
    <w:p w14:paraId="676070CC" w14:textId="45E6A4DD" w:rsidR="00B27963" w:rsidRPr="00B27963" w:rsidRDefault="00B27963">
      <w:pPr>
        <w:pStyle w:val="Textonotaalfinal"/>
        <w:rPr>
          <w:rFonts w:cs="Arial"/>
          <w:sz w:val="24"/>
        </w:rPr>
      </w:pPr>
    </w:p>
  </w:endnote>
  <w:endnote w:id="25">
    <w:p w14:paraId="22122656" w14:textId="4061B461" w:rsidR="00660864" w:rsidRPr="00660864" w:rsidRDefault="00660864">
      <w:pPr>
        <w:pStyle w:val="Textonotaalfinal"/>
        <w:rPr>
          <w:lang w:val="es-ES"/>
        </w:rPr>
      </w:pPr>
    </w:p>
  </w:endnote>
  <w:endnote w:id="26">
    <w:p w14:paraId="59B8AE0B" w14:textId="335CDD6E" w:rsidR="006926D7" w:rsidRPr="006926D7" w:rsidRDefault="006926D7">
      <w:pPr>
        <w:pStyle w:val="Textonotaalfinal"/>
        <w:rPr>
          <w:lang w:val="es-ES"/>
        </w:rPr>
      </w:pPr>
    </w:p>
  </w:endnote>
  <w:endnote w:id="27">
    <w:p w14:paraId="1371115E" w14:textId="19193ED6" w:rsidR="006926D7" w:rsidRDefault="006926D7" w:rsidP="006926D7">
      <w:pPr>
        <w:spacing w:line="480" w:lineRule="auto"/>
        <w:jc w:val="both"/>
        <w:rPr>
          <w:rFonts w:cs="Arial"/>
          <w:szCs w:val="24"/>
        </w:rPr>
      </w:pPr>
    </w:p>
    <w:p w14:paraId="4EC39C7B" w14:textId="41511A72" w:rsidR="006926D7" w:rsidRPr="006926D7" w:rsidRDefault="006926D7">
      <w:pPr>
        <w:pStyle w:val="Textonotaalfinal"/>
        <w:rPr>
          <w:lang w:val="es-ES"/>
        </w:rPr>
      </w:pPr>
    </w:p>
  </w:endnote>
  <w:endnote w:id="28">
    <w:p w14:paraId="021D01E6" w14:textId="682CF4FE" w:rsidR="00D03FFD" w:rsidRPr="00D03FFD" w:rsidRDefault="00D03FFD">
      <w:pPr>
        <w:pStyle w:val="Textonotaalfinal"/>
        <w:rPr>
          <w:lang w:val="es-ES"/>
        </w:rPr>
      </w:pPr>
    </w:p>
  </w:endnote>
  <w:endnote w:id="29">
    <w:p w14:paraId="1BA5646F" w14:textId="40827CBE" w:rsidR="00FA66A5" w:rsidRPr="00FA66A5" w:rsidRDefault="00FA66A5" w:rsidP="00FA66A5">
      <w:pPr>
        <w:pStyle w:val="Textonotaalfinal"/>
        <w:jc w:val="both"/>
        <w:rPr>
          <w:sz w:val="24"/>
          <w:szCs w:val="24"/>
        </w:rPr>
      </w:pPr>
    </w:p>
    <w:p w14:paraId="6FE1E3A5" w14:textId="0B66696A" w:rsidR="00FA66A5" w:rsidRPr="00FA66A5" w:rsidRDefault="00FA66A5">
      <w:pPr>
        <w:pStyle w:val="Textonotaalfinal"/>
        <w:rPr>
          <w:lang w:val="es-ES"/>
        </w:rPr>
      </w:pPr>
    </w:p>
  </w:endnote>
  <w:endnote w:id="30">
    <w:p w14:paraId="456DA21D" w14:textId="1D50B4F7" w:rsidR="00866AA4" w:rsidRDefault="00866AA4" w:rsidP="00866AA4">
      <w:pPr>
        <w:pStyle w:val="Sinespaciado"/>
        <w:jc w:val="both"/>
        <w:rPr>
          <w:rFonts w:cs="Arial"/>
          <w:sz w:val="24"/>
          <w:szCs w:val="24"/>
        </w:rPr>
      </w:pPr>
      <w:r>
        <w:rPr>
          <w:rFonts w:cs="Arial"/>
          <w:sz w:val="24"/>
          <w:szCs w:val="24"/>
        </w:rPr>
        <w:t xml:space="preserve"> </w:t>
      </w:r>
    </w:p>
    <w:p w14:paraId="708107FB" w14:textId="4ECAC0C8" w:rsidR="00866AA4" w:rsidRPr="00866AA4" w:rsidRDefault="00866AA4">
      <w:pPr>
        <w:pStyle w:val="Textonotaalfinal"/>
        <w:rPr>
          <w:lang w:val="es-ES"/>
        </w:rPr>
      </w:pPr>
    </w:p>
  </w:endnote>
  <w:endnote w:id="31">
    <w:p w14:paraId="6E17EDD3" w14:textId="3FA226AF" w:rsidR="005D18B0" w:rsidRPr="00F311BA" w:rsidRDefault="005D18B0" w:rsidP="005D18B0">
      <w:pPr>
        <w:pStyle w:val="Textonotaalfinal"/>
        <w:jc w:val="both"/>
        <w:rPr>
          <w:sz w:val="24"/>
          <w:lang w:val="es-CO"/>
        </w:rPr>
      </w:pPr>
      <w:r w:rsidRPr="00F311BA">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2B01" w14:textId="77777777" w:rsidR="003102D7" w:rsidRDefault="003102D7">
    <w:pPr>
      <w:pStyle w:val="Piedepgina"/>
      <w:jc w:val="center"/>
    </w:pPr>
    <w:r>
      <w:fldChar w:fldCharType="begin"/>
    </w:r>
    <w:r>
      <w:instrText>PAGE   \* MERGEFORMAT</w:instrText>
    </w:r>
    <w:r>
      <w:fldChar w:fldCharType="separate"/>
    </w:r>
    <w:r w:rsidRPr="00D163B9">
      <w:rPr>
        <w:noProof/>
        <w:lang w:val="es-ES"/>
      </w:rPr>
      <w:t>4</w:t>
    </w:r>
    <w:r>
      <w:fldChar w:fldCharType="end"/>
    </w:r>
  </w:p>
  <w:p w14:paraId="32639D8E" w14:textId="77777777" w:rsidR="003102D7" w:rsidRDefault="003102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D71C" w14:textId="77777777" w:rsidR="003102D7" w:rsidRDefault="003102D7">
    <w:pPr>
      <w:pStyle w:val="Piedepgina"/>
      <w:jc w:val="right"/>
    </w:pPr>
    <w:r>
      <w:fldChar w:fldCharType="begin"/>
    </w:r>
    <w:r>
      <w:instrText>PAGE   \* MERGEFORMAT</w:instrText>
    </w:r>
    <w:r>
      <w:fldChar w:fldCharType="separate"/>
    </w:r>
    <w:r w:rsidR="00196C2F" w:rsidRPr="00196C2F">
      <w:rPr>
        <w:noProof/>
        <w:lang w:val="es-ES"/>
      </w:rPr>
      <w:t>16</w:t>
    </w:r>
    <w:r>
      <w:fldChar w:fldCharType="end"/>
    </w:r>
  </w:p>
  <w:p w14:paraId="05CD1329" w14:textId="77777777" w:rsidR="003102D7" w:rsidRDefault="003102D7" w:rsidP="00C2748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71DA" w14:textId="77777777" w:rsidR="00444E11" w:rsidRDefault="00444E11" w:rsidP="00B06CFE">
      <w:r>
        <w:separator/>
      </w:r>
    </w:p>
  </w:footnote>
  <w:footnote w:type="continuationSeparator" w:id="0">
    <w:p w14:paraId="76707218" w14:textId="77777777" w:rsidR="00444E11" w:rsidRDefault="00444E11" w:rsidP="00B0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28C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052D0"/>
    <w:multiLevelType w:val="hybridMultilevel"/>
    <w:tmpl w:val="8708D958"/>
    <w:lvl w:ilvl="0" w:tplc="B9C0ADB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2C688C"/>
    <w:multiLevelType w:val="hybridMultilevel"/>
    <w:tmpl w:val="9CE69442"/>
    <w:lvl w:ilvl="0" w:tplc="8550C1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BE0F1D"/>
    <w:multiLevelType w:val="multilevel"/>
    <w:tmpl w:val="F432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0530D"/>
    <w:multiLevelType w:val="hybridMultilevel"/>
    <w:tmpl w:val="45BCB32A"/>
    <w:lvl w:ilvl="0" w:tplc="C540B43C">
      <w:start w:val="1"/>
      <w:numFmt w:val="decimal"/>
      <w:lvlText w:val="(%1)"/>
      <w:lvlJc w:val="left"/>
      <w:pPr>
        <w:ind w:left="720" w:hanging="360"/>
      </w:pPr>
      <w:rPr>
        <w:rFonts w:ascii="Times New Roman" w:hAnsi="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F80F6E"/>
    <w:multiLevelType w:val="hybridMultilevel"/>
    <w:tmpl w:val="49FCBE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33F33BC"/>
    <w:multiLevelType w:val="hybridMultilevel"/>
    <w:tmpl w:val="9BC2D30C"/>
    <w:lvl w:ilvl="0" w:tplc="400C5F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A805F83"/>
    <w:multiLevelType w:val="hybridMultilevel"/>
    <w:tmpl w:val="79E4B96A"/>
    <w:lvl w:ilvl="0" w:tplc="92C4EAB0">
      <w:start w:val="1"/>
      <w:numFmt w:val="decimal"/>
      <w:lvlText w:val="%1."/>
      <w:lvlJc w:val="left"/>
      <w:pPr>
        <w:ind w:left="786"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FE"/>
    <w:rsid w:val="000023FF"/>
    <w:rsid w:val="00004747"/>
    <w:rsid w:val="00005AA9"/>
    <w:rsid w:val="00007390"/>
    <w:rsid w:val="0001280B"/>
    <w:rsid w:val="00015B73"/>
    <w:rsid w:val="00032785"/>
    <w:rsid w:val="00034657"/>
    <w:rsid w:val="00034D9C"/>
    <w:rsid w:val="000364CD"/>
    <w:rsid w:val="00036DDB"/>
    <w:rsid w:val="00037512"/>
    <w:rsid w:val="000376C4"/>
    <w:rsid w:val="00043299"/>
    <w:rsid w:val="00044EA0"/>
    <w:rsid w:val="0004508D"/>
    <w:rsid w:val="0005148C"/>
    <w:rsid w:val="00052E2D"/>
    <w:rsid w:val="00052F74"/>
    <w:rsid w:val="00056194"/>
    <w:rsid w:val="00056C29"/>
    <w:rsid w:val="00061E21"/>
    <w:rsid w:val="00062E65"/>
    <w:rsid w:val="00066A0E"/>
    <w:rsid w:val="000708CB"/>
    <w:rsid w:val="00070A3F"/>
    <w:rsid w:val="00081275"/>
    <w:rsid w:val="00084BB7"/>
    <w:rsid w:val="000923EA"/>
    <w:rsid w:val="00093428"/>
    <w:rsid w:val="000A0322"/>
    <w:rsid w:val="000A0D77"/>
    <w:rsid w:val="000B04F6"/>
    <w:rsid w:val="000B0F80"/>
    <w:rsid w:val="000B16CE"/>
    <w:rsid w:val="000B3E24"/>
    <w:rsid w:val="000B3FE0"/>
    <w:rsid w:val="000B74F8"/>
    <w:rsid w:val="000B7744"/>
    <w:rsid w:val="000C116A"/>
    <w:rsid w:val="000C4D18"/>
    <w:rsid w:val="000C5468"/>
    <w:rsid w:val="000C6E7C"/>
    <w:rsid w:val="000C7537"/>
    <w:rsid w:val="000D19DD"/>
    <w:rsid w:val="000D3909"/>
    <w:rsid w:val="000D6A8A"/>
    <w:rsid w:val="000E0D85"/>
    <w:rsid w:val="000E5D3F"/>
    <w:rsid w:val="000F2084"/>
    <w:rsid w:val="000F6853"/>
    <w:rsid w:val="001013BC"/>
    <w:rsid w:val="00105552"/>
    <w:rsid w:val="00107B8D"/>
    <w:rsid w:val="001139A6"/>
    <w:rsid w:val="00117FEC"/>
    <w:rsid w:val="00122194"/>
    <w:rsid w:val="00125BF9"/>
    <w:rsid w:val="00127E06"/>
    <w:rsid w:val="00133A05"/>
    <w:rsid w:val="00137043"/>
    <w:rsid w:val="001374E8"/>
    <w:rsid w:val="00141EEF"/>
    <w:rsid w:val="00151475"/>
    <w:rsid w:val="00153861"/>
    <w:rsid w:val="00156281"/>
    <w:rsid w:val="0015635D"/>
    <w:rsid w:val="001623C0"/>
    <w:rsid w:val="00163667"/>
    <w:rsid w:val="00164C4F"/>
    <w:rsid w:val="00171037"/>
    <w:rsid w:val="0017533F"/>
    <w:rsid w:val="00175FAD"/>
    <w:rsid w:val="00181E5C"/>
    <w:rsid w:val="00181FF0"/>
    <w:rsid w:val="00190502"/>
    <w:rsid w:val="001909AB"/>
    <w:rsid w:val="001919D1"/>
    <w:rsid w:val="00192E22"/>
    <w:rsid w:val="00196561"/>
    <w:rsid w:val="00196C2F"/>
    <w:rsid w:val="001A1DE4"/>
    <w:rsid w:val="001A450E"/>
    <w:rsid w:val="001A488F"/>
    <w:rsid w:val="001A4B39"/>
    <w:rsid w:val="001A50B9"/>
    <w:rsid w:val="001A7E2A"/>
    <w:rsid w:val="001B1956"/>
    <w:rsid w:val="001B28A0"/>
    <w:rsid w:val="001B4963"/>
    <w:rsid w:val="001B4ECB"/>
    <w:rsid w:val="001B72E6"/>
    <w:rsid w:val="001B74BD"/>
    <w:rsid w:val="001B7667"/>
    <w:rsid w:val="001C1D54"/>
    <w:rsid w:val="001C2089"/>
    <w:rsid w:val="001C2666"/>
    <w:rsid w:val="001C4C9D"/>
    <w:rsid w:val="001D7FE0"/>
    <w:rsid w:val="001E0106"/>
    <w:rsid w:val="001E5433"/>
    <w:rsid w:val="001E6CCF"/>
    <w:rsid w:val="001E7203"/>
    <w:rsid w:val="001F037D"/>
    <w:rsid w:val="001F0ADA"/>
    <w:rsid w:val="001F114F"/>
    <w:rsid w:val="001F1B63"/>
    <w:rsid w:val="001F1F3A"/>
    <w:rsid w:val="002007FB"/>
    <w:rsid w:val="00201FC5"/>
    <w:rsid w:val="00203505"/>
    <w:rsid w:val="00206597"/>
    <w:rsid w:val="0021055F"/>
    <w:rsid w:val="0022136C"/>
    <w:rsid w:val="00222731"/>
    <w:rsid w:val="00223041"/>
    <w:rsid w:val="0023060E"/>
    <w:rsid w:val="002327C3"/>
    <w:rsid w:val="00235D5A"/>
    <w:rsid w:val="002433A4"/>
    <w:rsid w:val="0024430D"/>
    <w:rsid w:val="00247BF9"/>
    <w:rsid w:val="002515A8"/>
    <w:rsid w:val="002524C1"/>
    <w:rsid w:val="00253CC4"/>
    <w:rsid w:val="00253CCE"/>
    <w:rsid w:val="002569DA"/>
    <w:rsid w:val="00257C2E"/>
    <w:rsid w:val="0026018D"/>
    <w:rsid w:val="00262269"/>
    <w:rsid w:val="002631DA"/>
    <w:rsid w:val="00263F02"/>
    <w:rsid w:val="002651A7"/>
    <w:rsid w:val="00266D29"/>
    <w:rsid w:val="00266E36"/>
    <w:rsid w:val="00271FC9"/>
    <w:rsid w:val="00273206"/>
    <w:rsid w:val="00273587"/>
    <w:rsid w:val="00274A1B"/>
    <w:rsid w:val="00280A76"/>
    <w:rsid w:val="00280D40"/>
    <w:rsid w:val="00282A59"/>
    <w:rsid w:val="00283293"/>
    <w:rsid w:val="002849F9"/>
    <w:rsid w:val="00284C96"/>
    <w:rsid w:val="00291B96"/>
    <w:rsid w:val="002931DD"/>
    <w:rsid w:val="00294483"/>
    <w:rsid w:val="00296868"/>
    <w:rsid w:val="0029691B"/>
    <w:rsid w:val="00296C83"/>
    <w:rsid w:val="002A4007"/>
    <w:rsid w:val="002A539A"/>
    <w:rsid w:val="002A7058"/>
    <w:rsid w:val="002B4430"/>
    <w:rsid w:val="002C241D"/>
    <w:rsid w:val="002C7C97"/>
    <w:rsid w:val="002D3B3D"/>
    <w:rsid w:val="002D3F26"/>
    <w:rsid w:val="002D705D"/>
    <w:rsid w:val="002D76C9"/>
    <w:rsid w:val="002D7CEE"/>
    <w:rsid w:val="002E5154"/>
    <w:rsid w:val="002E7A02"/>
    <w:rsid w:val="002F0228"/>
    <w:rsid w:val="002F1C30"/>
    <w:rsid w:val="002F451C"/>
    <w:rsid w:val="002F6770"/>
    <w:rsid w:val="002F6A08"/>
    <w:rsid w:val="00301939"/>
    <w:rsid w:val="00302F43"/>
    <w:rsid w:val="0030635B"/>
    <w:rsid w:val="003102D7"/>
    <w:rsid w:val="00311310"/>
    <w:rsid w:val="00311E10"/>
    <w:rsid w:val="00313D1E"/>
    <w:rsid w:val="00314627"/>
    <w:rsid w:val="00316218"/>
    <w:rsid w:val="003210B6"/>
    <w:rsid w:val="00321476"/>
    <w:rsid w:val="00330F62"/>
    <w:rsid w:val="0033222B"/>
    <w:rsid w:val="00334611"/>
    <w:rsid w:val="003432F3"/>
    <w:rsid w:val="00345F76"/>
    <w:rsid w:val="003529DA"/>
    <w:rsid w:val="00354E6B"/>
    <w:rsid w:val="00365B75"/>
    <w:rsid w:val="00366039"/>
    <w:rsid w:val="00371F72"/>
    <w:rsid w:val="00372429"/>
    <w:rsid w:val="00376E3C"/>
    <w:rsid w:val="003775A0"/>
    <w:rsid w:val="00381C34"/>
    <w:rsid w:val="00383151"/>
    <w:rsid w:val="00387C0F"/>
    <w:rsid w:val="0039329B"/>
    <w:rsid w:val="0039426E"/>
    <w:rsid w:val="0039590B"/>
    <w:rsid w:val="00397BD4"/>
    <w:rsid w:val="003A19E8"/>
    <w:rsid w:val="003A44D2"/>
    <w:rsid w:val="003A4EAB"/>
    <w:rsid w:val="003A5AC3"/>
    <w:rsid w:val="003A5F2F"/>
    <w:rsid w:val="003A7FF5"/>
    <w:rsid w:val="003C091D"/>
    <w:rsid w:val="003C24D2"/>
    <w:rsid w:val="003C36FF"/>
    <w:rsid w:val="003C4F7E"/>
    <w:rsid w:val="003D0CFC"/>
    <w:rsid w:val="003D7B40"/>
    <w:rsid w:val="003E2070"/>
    <w:rsid w:val="003E5B60"/>
    <w:rsid w:val="003F0767"/>
    <w:rsid w:val="003F0A2F"/>
    <w:rsid w:val="003F1809"/>
    <w:rsid w:val="003F2E02"/>
    <w:rsid w:val="003F4031"/>
    <w:rsid w:val="003F4827"/>
    <w:rsid w:val="003F770C"/>
    <w:rsid w:val="004000B6"/>
    <w:rsid w:val="004019A5"/>
    <w:rsid w:val="0040264A"/>
    <w:rsid w:val="00402D90"/>
    <w:rsid w:val="0040371C"/>
    <w:rsid w:val="004051CE"/>
    <w:rsid w:val="0041234F"/>
    <w:rsid w:val="00416DCC"/>
    <w:rsid w:val="00417012"/>
    <w:rsid w:val="004231EA"/>
    <w:rsid w:val="004247CB"/>
    <w:rsid w:val="0043007B"/>
    <w:rsid w:val="00432754"/>
    <w:rsid w:val="00437278"/>
    <w:rsid w:val="0044030F"/>
    <w:rsid w:val="00444E11"/>
    <w:rsid w:val="00453EE0"/>
    <w:rsid w:val="0045442D"/>
    <w:rsid w:val="00456C62"/>
    <w:rsid w:val="00457385"/>
    <w:rsid w:val="004576FD"/>
    <w:rsid w:val="00464BEE"/>
    <w:rsid w:val="0046624E"/>
    <w:rsid w:val="004706FE"/>
    <w:rsid w:val="00471346"/>
    <w:rsid w:val="004743CF"/>
    <w:rsid w:val="004750F9"/>
    <w:rsid w:val="00475351"/>
    <w:rsid w:val="00483DA0"/>
    <w:rsid w:val="00493E68"/>
    <w:rsid w:val="0049426D"/>
    <w:rsid w:val="00496A1F"/>
    <w:rsid w:val="00497D72"/>
    <w:rsid w:val="004A090E"/>
    <w:rsid w:val="004A2034"/>
    <w:rsid w:val="004B35D8"/>
    <w:rsid w:val="004B3822"/>
    <w:rsid w:val="004B534B"/>
    <w:rsid w:val="004B6B1C"/>
    <w:rsid w:val="004C2727"/>
    <w:rsid w:val="004C29EF"/>
    <w:rsid w:val="004C3149"/>
    <w:rsid w:val="004C7E5A"/>
    <w:rsid w:val="004D28EE"/>
    <w:rsid w:val="004D4268"/>
    <w:rsid w:val="004D4326"/>
    <w:rsid w:val="004D4B5A"/>
    <w:rsid w:val="004D7150"/>
    <w:rsid w:val="004E077B"/>
    <w:rsid w:val="004E0EC4"/>
    <w:rsid w:val="004E38BD"/>
    <w:rsid w:val="004E53AC"/>
    <w:rsid w:val="004E58A4"/>
    <w:rsid w:val="004E747A"/>
    <w:rsid w:val="004E76D5"/>
    <w:rsid w:val="004E7DE6"/>
    <w:rsid w:val="004F36A8"/>
    <w:rsid w:val="004F5BFF"/>
    <w:rsid w:val="004F618D"/>
    <w:rsid w:val="00500467"/>
    <w:rsid w:val="005075F8"/>
    <w:rsid w:val="005079D5"/>
    <w:rsid w:val="00514AFE"/>
    <w:rsid w:val="00514F46"/>
    <w:rsid w:val="005157F9"/>
    <w:rsid w:val="00515CD1"/>
    <w:rsid w:val="00515E37"/>
    <w:rsid w:val="00516B06"/>
    <w:rsid w:val="005217A0"/>
    <w:rsid w:val="005217ED"/>
    <w:rsid w:val="005246F9"/>
    <w:rsid w:val="00530069"/>
    <w:rsid w:val="00534859"/>
    <w:rsid w:val="0054147E"/>
    <w:rsid w:val="005416C3"/>
    <w:rsid w:val="00542367"/>
    <w:rsid w:val="0054749E"/>
    <w:rsid w:val="0055425D"/>
    <w:rsid w:val="00556FCA"/>
    <w:rsid w:val="005615E4"/>
    <w:rsid w:val="00563AF8"/>
    <w:rsid w:val="00563E84"/>
    <w:rsid w:val="00564A26"/>
    <w:rsid w:val="005718C7"/>
    <w:rsid w:val="005721CA"/>
    <w:rsid w:val="00572FA4"/>
    <w:rsid w:val="00584C51"/>
    <w:rsid w:val="00585B4A"/>
    <w:rsid w:val="00593E57"/>
    <w:rsid w:val="005976B0"/>
    <w:rsid w:val="005A3659"/>
    <w:rsid w:val="005A67AD"/>
    <w:rsid w:val="005A7D3A"/>
    <w:rsid w:val="005B2B32"/>
    <w:rsid w:val="005C5CF8"/>
    <w:rsid w:val="005C65F5"/>
    <w:rsid w:val="005D18B0"/>
    <w:rsid w:val="005D5E4B"/>
    <w:rsid w:val="005E07DC"/>
    <w:rsid w:val="005F24BA"/>
    <w:rsid w:val="005F3F38"/>
    <w:rsid w:val="005F5891"/>
    <w:rsid w:val="00603A15"/>
    <w:rsid w:val="006048F7"/>
    <w:rsid w:val="006138A8"/>
    <w:rsid w:val="00624201"/>
    <w:rsid w:val="00625D29"/>
    <w:rsid w:val="006267AE"/>
    <w:rsid w:val="0062738F"/>
    <w:rsid w:val="00632DA3"/>
    <w:rsid w:val="00635B89"/>
    <w:rsid w:val="00636742"/>
    <w:rsid w:val="00636992"/>
    <w:rsid w:val="00640A8D"/>
    <w:rsid w:val="00641018"/>
    <w:rsid w:val="006419C0"/>
    <w:rsid w:val="006436F1"/>
    <w:rsid w:val="00644336"/>
    <w:rsid w:val="006459C5"/>
    <w:rsid w:val="00651E8C"/>
    <w:rsid w:val="00654AB2"/>
    <w:rsid w:val="00655EAE"/>
    <w:rsid w:val="00660602"/>
    <w:rsid w:val="00660864"/>
    <w:rsid w:val="00664719"/>
    <w:rsid w:val="0066705F"/>
    <w:rsid w:val="006701F6"/>
    <w:rsid w:val="00670D0F"/>
    <w:rsid w:val="006737F2"/>
    <w:rsid w:val="006743C3"/>
    <w:rsid w:val="00675E59"/>
    <w:rsid w:val="006853C0"/>
    <w:rsid w:val="0069042B"/>
    <w:rsid w:val="006926D7"/>
    <w:rsid w:val="00694887"/>
    <w:rsid w:val="00697C68"/>
    <w:rsid w:val="006A1396"/>
    <w:rsid w:val="006A3ACF"/>
    <w:rsid w:val="006B135E"/>
    <w:rsid w:val="006B1F33"/>
    <w:rsid w:val="006B482C"/>
    <w:rsid w:val="006C13AC"/>
    <w:rsid w:val="006D0AA6"/>
    <w:rsid w:val="006D1BFE"/>
    <w:rsid w:val="006D665A"/>
    <w:rsid w:val="006E06DC"/>
    <w:rsid w:val="006E1A0A"/>
    <w:rsid w:val="006E2C56"/>
    <w:rsid w:val="006E3FCA"/>
    <w:rsid w:val="006E46A8"/>
    <w:rsid w:val="006E623C"/>
    <w:rsid w:val="006E6D12"/>
    <w:rsid w:val="006F01D0"/>
    <w:rsid w:val="006F156F"/>
    <w:rsid w:val="006F4B51"/>
    <w:rsid w:val="00701B06"/>
    <w:rsid w:val="00705F8A"/>
    <w:rsid w:val="00710ABA"/>
    <w:rsid w:val="00712F0C"/>
    <w:rsid w:val="00714DB7"/>
    <w:rsid w:val="0072167F"/>
    <w:rsid w:val="007274F2"/>
    <w:rsid w:val="007311B2"/>
    <w:rsid w:val="0073153E"/>
    <w:rsid w:val="00732D9E"/>
    <w:rsid w:val="00733963"/>
    <w:rsid w:val="00735A5A"/>
    <w:rsid w:val="0073637D"/>
    <w:rsid w:val="00736526"/>
    <w:rsid w:val="00736F3B"/>
    <w:rsid w:val="00740245"/>
    <w:rsid w:val="00740827"/>
    <w:rsid w:val="00745797"/>
    <w:rsid w:val="007466C1"/>
    <w:rsid w:val="00751702"/>
    <w:rsid w:val="007562B9"/>
    <w:rsid w:val="0076199B"/>
    <w:rsid w:val="00762EA4"/>
    <w:rsid w:val="007654F2"/>
    <w:rsid w:val="00765CB1"/>
    <w:rsid w:val="007738BA"/>
    <w:rsid w:val="00774F8B"/>
    <w:rsid w:val="0077626F"/>
    <w:rsid w:val="00780AD8"/>
    <w:rsid w:val="00780D8B"/>
    <w:rsid w:val="00781537"/>
    <w:rsid w:val="00781C4A"/>
    <w:rsid w:val="00782640"/>
    <w:rsid w:val="00784673"/>
    <w:rsid w:val="007858D3"/>
    <w:rsid w:val="00785FEF"/>
    <w:rsid w:val="00786765"/>
    <w:rsid w:val="00791624"/>
    <w:rsid w:val="00791E02"/>
    <w:rsid w:val="007A0524"/>
    <w:rsid w:val="007A0AB4"/>
    <w:rsid w:val="007B326C"/>
    <w:rsid w:val="007B413E"/>
    <w:rsid w:val="007B576D"/>
    <w:rsid w:val="007B704D"/>
    <w:rsid w:val="007B78D0"/>
    <w:rsid w:val="007C0C6F"/>
    <w:rsid w:val="007C21D1"/>
    <w:rsid w:val="007C2AD5"/>
    <w:rsid w:val="007E0888"/>
    <w:rsid w:val="007E1B3B"/>
    <w:rsid w:val="007E4AEB"/>
    <w:rsid w:val="007F3B86"/>
    <w:rsid w:val="007F51F6"/>
    <w:rsid w:val="007F5952"/>
    <w:rsid w:val="007F7EA9"/>
    <w:rsid w:val="007F7F3A"/>
    <w:rsid w:val="0080384A"/>
    <w:rsid w:val="00803EAB"/>
    <w:rsid w:val="0080499C"/>
    <w:rsid w:val="008070E6"/>
    <w:rsid w:val="008100B8"/>
    <w:rsid w:val="00813E4B"/>
    <w:rsid w:val="00820A88"/>
    <w:rsid w:val="00824526"/>
    <w:rsid w:val="00824668"/>
    <w:rsid w:val="0082630E"/>
    <w:rsid w:val="0084183F"/>
    <w:rsid w:val="00842376"/>
    <w:rsid w:val="00851958"/>
    <w:rsid w:val="00851EA6"/>
    <w:rsid w:val="00853E31"/>
    <w:rsid w:val="0086237B"/>
    <w:rsid w:val="00863FDE"/>
    <w:rsid w:val="0086526D"/>
    <w:rsid w:val="00866AA4"/>
    <w:rsid w:val="00867703"/>
    <w:rsid w:val="00870698"/>
    <w:rsid w:val="00872117"/>
    <w:rsid w:val="00876640"/>
    <w:rsid w:val="00881599"/>
    <w:rsid w:val="00882FA1"/>
    <w:rsid w:val="0088464E"/>
    <w:rsid w:val="0089018D"/>
    <w:rsid w:val="00890350"/>
    <w:rsid w:val="00894E67"/>
    <w:rsid w:val="0089690E"/>
    <w:rsid w:val="008A23DD"/>
    <w:rsid w:val="008A3CBA"/>
    <w:rsid w:val="008A3FAB"/>
    <w:rsid w:val="008A4FB3"/>
    <w:rsid w:val="008A58AF"/>
    <w:rsid w:val="008A602E"/>
    <w:rsid w:val="008B133D"/>
    <w:rsid w:val="008B3B1D"/>
    <w:rsid w:val="008B4C4C"/>
    <w:rsid w:val="008B7571"/>
    <w:rsid w:val="008C1848"/>
    <w:rsid w:val="008C38BD"/>
    <w:rsid w:val="008C57CE"/>
    <w:rsid w:val="008C6A46"/>
    <w:rsid w:val="008D355D"/>
    <w:rsid w:val="008D41EE"/>
    <w:rsid w:val="008D78B6"/>
    <w:rsid w:val="008E5155"/>
    <w:rsid w:val="008E793E"/>
    <w:rsid w:val="008F07A7"/>
    <w:rsid w:val="008F247F"/>
    <w:rsid w:val="008F3391"/>
    <w:rsid w:val="00903B94"/>
    <w:rsid w:val="009043FC"/>
    <w:rsid w:val="0090503F"/>
    <w:rsid w:val="0090646C"/>
    <w:rsid w:val="009102BA"/>
    <w:rsid w:val="00912AB3"/>
    <w:rsid w:val="00913006"/>
    <w:rsid w:val="009154E0"/>
    <w:rsid w:val="0091694E"/>
    <w:rsid w:val="009174A5"/>
    <w:rsid w:val="00922F37"/>
    <w:rsid w:val="0092776A"/>
    <w:rsid w:val="00930DBC"/>
    <w:rsid w:val="00935577"/>
    <w:rsid w:val="00941754"/>
    <w:rsid w:val="00945BD7"/>
    <w:rsid w:val="009508D5"/>
    <w:rsid w:val="00952BBD"/>
    <w:rsid w:val="009538A8"/>
    <w:rsid w:val="0095393A"/>
    <w:rsid w:val="00953986"/>
    <w:rsid w:val="009539AE"/>
    <w:rsid w:val="00955242"/>
    <w:rsid w:val="00961B4B"/>
    <w:rsid w:val="00964A8F"/>
    <w:rsid w:val="00966636"/>
    <w:rsid w:val="00975847"/>
    <w:rsid w:val="00977118"/>
    <w:rsid w:val="00981E0E"/>
    <w:rsid w:val="00984921"/>
    <w:rsid w:val="00985E24"/>
    <w:rsid w:val="009904FA"/>
    <w:rsid w:val="0099057B"/>
    <w:rsid w:val="00990EC1"/>
    <w:rsid w:val="00993748"/>
    <w:rsid w:val="00993A47"/>
    <w:rsid w:val="00995033"/>
    <w:rsid w:val="00995A49"/>
    <w:rsid w:val="009A3737"/>
    <w:rsid w:val="009A48D7"/>
    <w:rsid w:val="009A4D75"/>
    <w:rsid w:val="009B1FFA"/>
    <w:rsid w:val="009B62AB"/>
    <w:rsid w:val="009C0FBE"/>
    <w:rsid w:val="009C2FBF"/>
    <w:rsid w:val="009C6277"/>
    <w:rsid w:val="009C6905"/>
    <w:rsid w:val="009C72B6"/>
    <w:rsid w:val="009D01A2"/>
    <w:rsid w:val="009D05DB"/>
    <w:rsid w:val="009D130B"/>
    <w:rsid w:val="009D1996"/>
    <w:rsid w:val="009E121A"/>
    <w:rsid w:val="009E21A7"/>
    <w:rsid w:val="009E2BBE"/>
    <w:rsid w:val="009E3FCA"/>
    <w:rsid w:val="009E6427"/>
    <w:rsid w:val="009E7FBA"/>
    <w:rsid w:val="009F0AB5"/>
    <w:rsid w:val="009F5296"/>
    <w:rsid w:val="009F7813"/>
    <w:rsid w:val="00A048E0"/>
    <w:rsid w:val="00A04FE2"/>
    <w:rsid w:val="00A05F38"/>
    <w:rsid w:val="00A10B24"/>
    <w:rsid w:val="00A11127"/>
    <w:rsid w:val="00A11355"/>
    <w:rsid w:val="00A11F01"/>
    <w:rsid w:val="00A13FE7"/>
    <w:rsid w:val="00A14722"/>
    <w:rsid w:val="00A20522"/>
    <w:rsid w:val="00A2152F"/>
    <w:rsid w:val="00A22B7C"/>
    <w:rsid w:val="00A22EA5"/>
    <w:rsid w:val="00A27555"/>
    <w:rsid w:val="00A31575"/>
    <w:rsid w:val="00A31C45"/>
    <w:rsid w:val="00A330AF"/>
    <w:rsid w:val="00A33F61"/>
    <w:rsid w:val="00A3405D"/>
    <w:rsid w:val="00A46BA9"/>
    <w:rsid w:val="00A46C1A"/>
    <w:rsid w:val="00A47155"/>
    <w:rsid w:val="00A56320"/>
    <w:rsid w:val="00A60224"/>
    <w:rsid w:val="00A659B6"/>
    <w:rsid w:val="00A70589"/>
    <w:rsid w:val="00A706B8"/>
    <w:rsid w:val="00A729A9"/>
    <w:rsid w:val="00A7311C"/>
    <w:rsid w:val="00A81C03"/>
    <w:rsid w:val="00A81DD1"/>
    <w:rsid w:val="00A85DC6"/>
    <w:rsid w:val="00A86028"/>
    <w:rsid w:val="00A90019"/>
    <w:rsid w:val="00A949AF"/>
    <w:rsid w:val="00A954F6"/>
    <w:rsid w:val="00A964A6"/>
    <w:rsid w:val="00A965BE"/>
    <w:rsid w:val="00AA2049"/>
    <w:rsid w:val="00AA3EE6"/>
    <w:rsid w:val="00AB48B8"/>
    <w:rsid w:val="00AB59B7"/>
    <w:rsid w:val="00AB5D42"/>
    <w:rsid w:val="00AB6E7D"/>
    <w:rsid w:val="00AC3A43"/>
    <w:rsid w:val="00AC3FB1"/>
    <w:rsid w:val="00AD07C3"/>
    <w:rsid w:val="00AD19EE"/>
    <w:rsid w:val="00AD21FC"/>
    <w:rsid w:val="00AD256A"/>
    <w:rsid w:val="00AD5C04"/>
    <w:rsid w:val="00AE278E"/>
    <w:rsid w:val="00AE6168"/>
    <w:rsid w:val="00AE61FC"/>
    <w:rsid w:val="00AF0C90"/>
    <w:rsid w:val="00AF64B3"/>
    <w:rsid w:val="00AF7ABA"/>
    <w:rsid w:val="00B02E9A"/>
    <w:rsid w:val="00B03BFC"/>
    <w:rsid w:val="00B04A57"/>
    <w:rsid w:val="00B05165"/>
    <w:rsid w:val="00B06CFE"/>
    <w:rsid w:val="00B11237"/>
    <w:rsid w:val="00B14099"/>
    <w:rsid w:val="00B16B48"/>
    <w:rsid w:val="00B265B0"/>
    <w:rsid w:val="00B26792"/>
    <w:rsid w:val="00B278EB"/>
    <w:rsid w:val="00B27963"/>
    <w:rsid w:val="00B27BCF"/>
    <w:rsid w:val="00B33DFF"/>
    <w:rsid w:val="00B3419F"/>
    <w:rsid w:val="00B37861"/>
    <w:rsid w:val="00B42B10"/>
    <w:rsid w:val="00B44F2A"/>
    <w:rsid w:val="00B45702"/>
    <w:rsid w:val="00B47539"/>
    <w:rsid w:val="00B520A0"/>
    <w:rsid w:val="00B556A6"/>
    <w:rsid w:val="00B55BB5"/>
    <w:rsid w:val="00B6145C"/>
    <w:rsid w:val="00B6337F"/>
    <w:rsid w:val="00B6738A"/>
    <w:rsid w:val="00B701CE"/>
    <w:rsid w:val="00B72C79"/>
    <w:rsid w:val="00B737A6"/>
    <w:rsid w:val="00B77C75"/>
    <w:rsid w:val="00B8299F"/>
    <w:rsid w:val="00B91CD6"/>
    <w:rsid w:val="00B93BC6"/>
    <w:rsid w:val="00B94830"/>
    <w:rsid w:val="00B96B51"/>
    <w:rsid w:val="00B97E1D"/>
    <w:rsid w:val="00BA021E"/>
    <w:rsid w:val="00BA2486"/>
    <w:rsid w:val="00BA25F6"/>
    <w:rsid w:val="00BA27DE"/>
    <w:rsid w:val="00BA3CB5"/>
    <w:rsid w:val="00BA762B"/>
    <w:rsid w:val="00BB1027"/>
    <w:rsid w:val="00BB139B"/>
    <w:rsid w:val="00BB55C9"/>
    <w:rsid w:val="00BB6FEF"/>
    <w:rsid w:val="00BB70B1"/>
    <w:rsid w:val="00BC0717"/>
    <w:rsid w:val="00BC0B8C"/>
    <w:rsid w:val="00BC232A"/>
    <w:rsid w:val="00BC2D9C"/>
    <w:rsid w:val="00BC5EC4"/>
    <w:rsid w:val="00BD00D7"/>
    <w:rsid w:val="00BD13E1"/>
    <w:rsid w:val="00BD2328"/>
    <w:rsid w:val="00BD25E2"/>
    <w:rsid w:val="00BE01E3"/>
    <w:rsid w:val="00BE403E"/>
    <w:rsid w:val="00BE5CF8"/>
    <w:rsid w:val="00BE6807"/>
    <w:rsid w:val="00BF3F8C"/>
    <w:rsid w:val="00BF4AF3"/>
    <w:rsid w:val="00BF4B79"/>
    <w:rsid w:val="00BF5DF0"/>
    <w:rsid w:val="00BF6A0D"/>
    <w:rsid w:val="00C0287C"/>
    <w:rsid w:val="00C028D3"/>
    <w:rsid w:val="00C045F6"/>
    <w:rsid w:val="00C04C57"/>
    <w:rsid w:val="00C1042A"/>
    <w:rsid w:val="00C123EE"/>
    <w:rsid w:val="00C21AEE"/>
    <w:rsid w:val="00C21DC6"/>
    <w:rsid w:val="00C22F71"/>
    <w:rsid w:val="00C27484"/>
    <w:rsid w:val="00C31F36"/>
    <w:rsid w:val="00C3273C"/>
    <w:rsid w:val="00C33696"/>
    <w:rsid w:val="00C36813"/>
    <w:rsid w:val="00C37CE7"/>
    <w:rsid w:val="00C42F1B"/>
    <w:rsid w:val="00C43A27"/>
    <w:rsid w:val="00C4480F"/>
    <w:rsid w:val="00C46629"/>
    <w:rsid w:val="00C50EF7"/>
    <w:rsid w:val="00C521F0"/>
    <w:rsid w:val="00C57B2E"/>
    <w:rsid w:val="00C60306"/>
    <w:rsid w:val="00C62AC3"/>
    <w:rsid w:val="00C65746"/>
    <w:rsid w:val="00C666C4"/>
    <w:rsid w:val="00C75856"/>
    <w:rsid w:val="00C75ADB"/>
    <w:rsid w:val="00C7629C"/>
    <w:rsid w:val="00C77AA4"/>
    <w:rsid w:val="00C808CF"/>
    <w:rsid w:val="00C81D90"/>
    <w:rsid w:val="00C81F90"/>
    <w:rsid w:val="00C846DA"/>
    <w:rsid w:val="00C87D92"/>
    <w:rsid w:val="00C90186"/>
    <w:rsid w:val="00C91174"/>
    <w:rsid w:val="00C917C5"/>
    <w:rsid w:val="00C937D1"/>
    <w:rsid w:val="00C94D19"/>
    <w:rsid w:val="00C9681A"/>
    <w:rsid w:val="00CA3E69"/>
    <w:rsid w:val="00CA59DA"/>
    <w:rsid w:val="00CB0636"/>
    <w:rsid w:val="00CB38CF"/>
    <w:rsid w:val="00CB52A7"/>
    <w:rsid w:val="00CB7EF2"/>
    <w:rsid w:val="00CC380C"/>
    <w:rsid w:val="00CC5B70"/>
    <w:rsid w:val="00CC7244"/>
    <w:rsid w:val="00CC73D9"/>
    <w:rsid w:val="00CD03C1"/>
    <w:rsid w:val="00CD629D"/>
    <w:rsid w:val="00CE1D40"/>
    <w:rsid w:val="00CE297F"/>
    <w:rsid w:val="00CE743F"/>
    <w:rsid w:val="00CF0054"/>
    <w:rsid w:val="00CF098E"/>
    <w:rsid w:val="00D001F5"/>
    <w:rsid w:val="00D03A49"/>
    <w:rsid w:val="00D03FFD"/>
    <w:rsid w:val="00D05ECA"/>
    <w:rsid w:val="00D05EDC"/>
    <w:rsid w:val="00D073A5"/>
    <w:rsid w:val="00D20AED"/>
    <w:rsid w:val="00D26A36"/>
    <w:rsid w:val="00D32D03"/>
    <w:rsid w:val="00D4153A"/>
    <w:rsid w:val="00D42D2F"/>
    <w:rsid w:val="00D437C8"/>
    <w:rsid w:val="00D44900"/>
    <w:rsid w:val="00D46238"/>
    <w:rsid w:val="00D51690"/>
    <w:rsid w:val="00D525F4"/>
    <w:rsid w:val="00D5494C"/>
    <w:rsid w:val="00D5738B"/>
    <w:rsid w:val="00D573ED"/>
    <w:rsid w:val="00D62F4C"/>
    <w:rsid w:val="00D6432E"/>
    <w:rsid w:val="00D64522"/>
    <w:rsid w:val="00D6545C"/>
    <w:rsid w:val="00D67099"/>
    <w:rsid w:val="00D67570"/>
    <w:rsid w:val="00D67B09"/>
    <w:rsid w:val="00D71012"/>
    <w:rsid w:val="00D716C0"/>
    <w:rsid w:val="00D72697"/>
    <w:rsid w:val="00D73381"/>
    <w:rsid w:val="00D77F3B"/>
    <w:rsid w:val="00D82511"/>
    <w:rsid w:val="00D86715"/>
    <w:rsid w:val="00D87D1D"/>
    <w:rsid w:val="00D9028F"/>
    <w:rsid w:val="00D9052F"/>
    <w:rsid w:val="00D9341F"/>
    <w:rsid w:val="00D93F76"/>
    <w:rsid w:val="00D950D2"/>
    <w:rsid w:val="00D95242"/>
    <w:rsid w:val="00D959DF"/>
    <w:rsid w:val="00D95D56"/>
    <w:rsid w:val="00DA3EB0"/>
    <w:rsid w:val="00DA58A7"/>
    <w:rsid w:val="00DB6B7C"/>
    <w:rsid w:val="00DC38A0"/>
    <w:rsid w:val="00DD03C0"/>
    <w:rsid w:val="00DD2465"/>
    <w:rsid w:val="00DD4DF9"/>
    <w:rsid w:val="00DE02A3"/>
    <w:rsid w:val="00DE4DAE"/>
    <w:rsid w:val="00DE6292"/>
    <w:rsid w:val="00DE7E33"/>
    <w:rsid w:val="00DF1668"/>
    <w:rsid w:val="00DF1BE2"/>
    <w:rsid w:val="00DF770C"/>
    <w:rsid w:val="00DF7F81"/>
    <w:rsid w:val="00E0599C"/>
    <w:rsid w:val="00E05D24"/>
    <w:rsid w:val="00E06862"/>
    <w:rsid w:val="00E1053B"/>
    <w:rsid w:val="00E12E62"/>
    <w:rsid w:val="00E12F1C"/>
    <w:rsid w:val="00E132E1"/>
    <w:rsid w:val="00E178F5"/>
    <w:rsid w:val="00E17DE7"/>
    <w:rsid w:val="00E204E0"/>
    <w:rsid w:val="00E32F9A"/>
    <w:rsid w:val="00E35E93"/>
    <w:rsid w:val="00E3725E"/>
    <w:rsid w:val="00E434E8"/>
    <w:rsid w:val="00E43C02"/>
    <w:rsid w:val="00E508D1"/>
    <w:rsid w:val="00E54954"/>
    <w:rsid w:val="00E55BA4"/>
    <w:rsid w:val="00E625A6"/>
    <w:rsid w:val="00E64A0B"/>
    <w:rsid w:val="00E679CD"/>
    <w:rsid w:val="00E71C18"/>
    <w:rsid w:val="00E7410F"/>
    <w:rsid w:val="00E7482F"/>
    <w:rsid w:val="00E750A5"/>
    <w:rsid w:val="00E75475"/>
    <w:rsid w:val="00E7586A"/>
    <w:rsid w:val="00E8130F"/>
    <w:rsid w:val="00E838B9"/>
    <w:rsid w:val="00E90EFB"/>
    <w:rsid w:val="00E936FF"/>
    <w:rsid w:val="00E95FA6"/>
    <w:rsid w:val="00EA19A8"/>
    <w:rsid w:val="00EA6986"/>
    <w:rsid w:val="00EB0262"/>
    <w:rsid w:val="00EB1F19"/>
    <w:rsid w:val="00EC2260"/>
    <w:rsid w:val="00EC349E"/>
    <w:rsid w:val="00EC47EC"/>
    <w:rsid w:val="00EC7583"/>
    <w:rsid w:val="00ED48C6"/>
    <w:rsid w:val="00ED5FF1"/>
    <w:rsid w:val="00ED632D"/>
    <w:rsid w:val="00EE1934"/>
    <w:rsid w:val="00EE246C"/>
    <w:rsid w:val="00EE3190"/>
    <w:rsid w:val="00EF08B5"/>
    <w:rsid w:val="00EF0A75"/>
    <w:rsid w:val="00EF1F46"/>
    <w:rsid w:val="00EF37D2"/>
    <w:rsid w:val="00EF5097"/>
    <w:rsid w:val="00EF62DE"/>
    <w:rsid w:val="00F036DA"/>
    <w:rsid w:val="00F040E1"/>
    <w:rsid w:val="00F0455D"/>
    <w:rsid w:val="00F049D7"/>
    <w:rsid w:val="00F10B29"/>
    <w:rsid w:val="00F111DC"/>
    <w:rsid w:val="00F14563"/>
    <w:rsid w:val="00F162EB"/>
    <w:rsid w:val="00F1670F"/>
    <w:rsid w:val="00F23205"/>
    <w:rsid w:val="00F23E04"/>
    <w:rsid w:val="00F2482E"/>
    <w:rsid w:val="00F268CF"/>
    <w:rsid w:val="00F311BA"/>
    <w:rsid w:val="00F35A35"/>
    <w:rsid w:val="00F35F7B"/>
    <w:rsid w:val="00F36874"/>
    <w:rsid w:val="00F410E4"/>
    <w:rsid w:val="00F41AC9"/>
    <w:rsid w:val="00F46810"/>
    <w:rsid w:val="00F52538"/>
    <w:rsid w:val="00F54C8E"/>
    <w:rsid w:val="00F5708E"/>
    <w:rsid w:val="00F61A6C"/>
    <w:rsid w:val="00F64F4A"/>
    <w:rsid w:val="00F65ADB"/>
    <w:rsid w:val="00F70DAC"/>
    <w:rsid w:val="00F74930"/>
    <w:rsid w:val="00F75811"/>
    <w:rsid w:val="00F770CE"/>
    <w:rsid w:val="00F77346"/>
    <w:rsid w:val="00F80436"/>
    <w:rsid w:val="00F83F59"/>
    <w:rsid w:val="00F853DD"/>
    <w:rsid w:val="00F90346"/>
    <w:rsid w:val="00F91485"/>
    <w:rsid w:val="00F96EF6"/>
    <w:rsid w:val="00FA09A2"/>
    <w:rsid w:val="00FA128E"/>
    <w:rsid w:val="00FA303D"/>
    <w:rsid w:val="00FA4158"/>
    <w:rsid w:val="00FA53D5"/>
    <w:rsid w:val="00FA66A5"/>
    <w:rsid w:val="00FA67BA"/>
    <w:rsid w:val="00FA732F"/>
    <w:rsid w:val="00FB0197"/>
    <w:rsid w:val="00FB0B05"/>
    <w:rsid w:val="00FB2C42"/>
    <w:rsid w:val="00FB4519"/>
    <w:rsid w:val="00FB4572"/>
    <w:rsid w:val="00FB4839"/>
    <w:rsid w:val="00FB5656"/>
    <w:rsid w:val="00FC41FF"/>
    <w:rsid w:val="00FC698E"/>
    <w:rsid w:val="00FD1191"/>
    <w:rsid w:val="00FE4B91"/>
    <w:rsid w:val="00FE5ED2"/>
    <w:rsid w:val="00FE628F"/>
    <w:rsid w:val="00FE67A7"/>
    <w:rsid w:val="00FF01D1"/>
    <w:rsid w:val="00FF049C"/>
    <w:rsid w:val="00FF0FC6"/>
    <w:rsid w:val="00FF267D"/>
    <w:rsid w:val="00FF3474"/>
    <w:rsid w:val="00FF3C3D"/>
    <w:rsid w:val="00FF47F9"/>
    <w:rsid w:val="00FF4E76"/>
    <w:rsid w:val="00FF6C39"/>
    <w:rsid w:val="00FF7D90"/>
  </w:rsids>
  <m:mathPr>
    <m:mathFont m:val="Cambria Math"/>
    <m:brkBin m:val="before"/>
    <m:brkBinSub m:val="--"/>
    <m:smallFrac m:val="0"/>
    <m:dispDef/>
    <m:lMargin m:val="0"/>
    <m:rMargin m:val="0"/>
    <m:defJc m:val="centerGroup"/>
    <m:wrapIndent m:val="1440"/>
    <m:intLim m:val="subSup"/>
    <m:naryLim m:val="undOvr"/>
  </m:mathPr>
  <w:themeFontLang w:val="es-ES_tradnl"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44D07"/>
  <w15:docId w15:val="{4E112F53-D5DA-40AC-86A8-85B121F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06CFE"/>
    <w:rPr>
      <w:sz w:val="22"/>
      <w:szCs w:val="22"/>
      <w:lang w:val="es-ES" w:eastAsia="en-US"/>
    </w:rPr>
  </w:style>
  <w:style w:type="paragraph" w:styleId="Textonotapie">
    <w:name w:val="footnote text"/>
    <w:basedOn w:val="Normal"/>
    <w:link w:val="TextonotapieCar"/>
    <w:uiPriority w:val="99"/>
    <w:unhideWhenUsed/>
    <w:rsid w:val="00B06CFE"/>
    <w:rPr>
      <w:rFonts w:ascii="Calibri" w:hAnsi="Calibri"/>
      <w:sz w:val="20"/>
      <w:lang w:val="x-none" w:eastAsia="x-none"/>
    </w:rPr>
  </w:style>
  <w:style w:type="character" w:customStyle="1" w:styleId="TextonotapieCar">
    <w:name w:val="Texto nota pie Car"/>
    <w:link w:val="Textonotapie"/>
    <w:uiPriority w:val="99"/>
    <w:rsid w:val="00B06CFE"/>
    <w:rPr>
      <w:rFonts w:ascii="Calibri" w:eastAsia="Calibri" w:hAnsi="Calibri" w:cs="Times New Roman"/>
      <w:sz w:val="20"/>
      <w:szCs w:val="20"/>
      <w:lang w:eastAsia="x-none"/>
    </w:rPr>
  </w:style>
  <w:style w:type="character" w:styleId="Refdenotaalpie">
    <w:name w:val="footnote reference"/>
    <w:uiPriority w:val="99"/>
    <w:unhideWhenUsed/>
    <w:rsid w:val="00B06CFE"/>
    <w:rPr>
      <w:vertAlign w:val="superscript"/>
    </w:rPr>
  </w:style>
  <w:style w:type="paragraph" w:styleId="Piedepgina">
    <w:name w:val="footer"/>
    <w:basedOn w:val="Normal"/>
    <w:link w:val="PiedepginaCar"/>
    <w:uiPriority w:val="99"/>
    <w:unhideWhenUsed/>
    <w:rsid w:val="00B06CFE"/>
    <w:pPr>
      <w:tabs>
        <w:tab w:val="center" w:pos="4419"/>
        <w:tab w:val="right" w:pos="8838"/>
      </w:tabs>
    </w:pPr>
    <w:rPr>
      <w:sz w:val="20"/>
      <w:lang w:eastAsia="x-none"/>
    </w:rPr>
  </w:style>
  <w:style w:type="character" w:customStyle="1" w:styleId="PiedepginaCar">
    <w:name w:val="Pie de página Car"/>
    <w:link w:val="Piedepgina"/>
    <w:uiPriority w:val="99"/>
    <w:rsid w:val="00B06CFE"/>
    <w:rPr>
      <w:rFonts w:ascii="Century Gothic" w:eastAsia="Century Gothic" w:hAnsi="Century Gothic" w:cs="Times New Roman"/>
      <w:lang w:val="es-CO"/>
    </w:rPr>
  </w:style>
  <w:style w:type="character" w:styleId="Hipervnculo">
    <w:name w:val="Hyperlink"/>
    <w:uiPriority w:val="99"/>
    <w:unhideWhenUsed/>
    <w:rsid w:val="00B06CFE"/>
    <w:rPr>
      <w:color w:val="0000FF"/>
      <w:u w:val="single"/>
    </w:rPr>
  </w:style>
  <w:style w:type="character" w:customStyle="1" w:styleId="SinespaciadoCar">
    <w:name w:val="Sin espaciado Car"/>
    <w:link w:val="Sinespaciado"/>
    <w:uiPriority w:val="1"/>
    <w:rsid w:val="00B06CFE"/>
    <w:rPr>
      <w:sz w:val="22"/>
      <w:szCs w:val="22"/>
      <w:lang w:val="es-ES" w:eastAsia="en-US" w:bidi="ar-SA"/>
    </w:rPr>
  </w:style>
  <w:style w:type="character" w:styleId="Refdecomentario">
    <w:name w:val="annotation reference"/>
    <w:uiPriority w:val="99"/>
    <w:semiHidden/>
    <w:unhideWhenUsed/>
    <w:rsid w:val="00B06CFE"/>
    <w:rPr>
      <w:sz w:val="16"/>
      <w:szCs w:val="16"/>
    </w:rPr>
  </w:style>
  <w:style w:type="paragraph" w:styleId="Textocomentario">
    <w:name w:val="annotation text"/>
    <w:basedOn w:val="Normal"/>
    <w:link w:val="TextocomentarioCar"/>
    <w:uiPriority w:val="99"/>
    <w:semiHidden/>
    <w:unhideWhenUsed/>
    <w:rsid w:val="00B06CFE"/>
    <w:rPr>
      <w:sz w:val="20"/>
      <w:lang w:val="x-none" w:eastAsia="x-none"/>
    </w:rPr>
  </w:style>
  <w:style w:type="character" w:customStyle="1" w:styleId="TextocomentarioCar">
    <w:name w:val="Texto comentario Car"/>
    <w:link w:val="Textocomentario"/>
    <w:uiPriority w:val="99"/>
    <w:semiHidden/>
    <w:rsid w:val="00B06CFE"/>
    <w:rPr>
      <w:rFonts w:ascii="Century Gothic" w:eastAsia="Century Gothic" w:hAnsi="Century Gothic" w:cs="Times New Roman"/>
      <w:sz w:val="20"/>
      <w:szCs w:val="20"/>
      <w:lang w:val="x-none"/>
    </w:rPr>
  </w:style>
  <w:style w:type="paragraph" w:styleId="Textodeglobo">
    <w:name w:val="Balloon Text"/>
    <w:basedOn w:val="Normal"/>
    <w:link w:val="TextodegloboCar"/>
    <w:uiPriority w:val="99"/>
    <w:semiHidden/>
    <w:unhideWhenUsed/>
    <w:rsid w:val="00B06CFE"/>
    <w:rPr>
      <w:rFonts w:ascii="Tahoma" w:hAnsi="Tahoma"/>
      <w:sz w:val="16"/>
      <w:szCs w:val="16"/>
      <w:lang w:eastAsia="x-none"/>
    </w:rPr>
  </w:style>
  <w:style w:type="character" w:customStyle="1" w:styleId="TextodegloboCar">
    <w:name w:val="Texto de globo Car"/>
    <w:link w:val="Textodeglobo"/>
    <w:uiPriority w:val="99"/>
    <w:semiHidden/>
    <w:rsid w:val="00B06CFE"/>
    <w:rPr>
      <w:rFonts w:ascii="Tahoma" w:eastAsia="Century Gothic" w:hAnsi="Tahoma" w:cs="Tahoma"/>
      <w:sz w:val="16"/>
      <w:szCs w:val="16"/>
      <w:lang w:val="es-CO"/>
    </w:rPr>
  </w:style>
  <w:style w:type="paragraph" w:styleId="Prrafodelista">
    <w:name w:val="List Paragraph"/>
    <w:basedOn w:val="Normal"/>
    <w:uiPriority w:val="34"/>
    <w:qFormat/>
    <w:rsid w:val="00B06CFE"/>
    <w:pPr>
      <w:ind w:left="720"/>
      <w:contextualSpacing/>
    </w:pPr>
    <w:rPr>
      <w:rFonts w:ascii="Calibri" w:hAnsi="Calibri"/>
    </w:rPr>
  </w:style>
  <w:style w:type="paragraph" w:styleId="Encabezado">
    <w:name w:val="header"/>
    <w:basedOn w:val="Normal"/>
    <w:link w:val="EncabezadoCar"/>
    <w:uiPriority w:val="99"/>
    <w:unhideWhenUsed/>
    <w:rsid w:val="00CC380C"/>
    <w:pPr>
      <w:tabs>
        <w:tab w:val="center" w:pos="4419"/>
        <w:tab w:val="right" w:pos="8838"/>
      </w:tabs>
    </w:pPr>
    <w:rPr>
      <w:lang w:val="x-none"/>
    </w:rPr>
  </w:style>
  <w:style w:type="character" w:customStyle="1" w:styleId="EncabezadoCar">
    <w:name w:val="Encabezado Car"/>
    <w:link w:val="Encabezado"/>
    <w:uiPriority w:val="99"/>
    <w:rsid w:val="00CC380C"/>
    <w:rPr>
      <w:rFonts w:ascii="Century Gothic" w:eastAsia="Century Gothic" w:hAnsi="Century Gothic"/>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AB59B7"/>
    <w:rPr>
      <w:b/>
      <w:bCs/>
      <w:lang w:val="es-CO"/>
    </w:rPr>
  </w:style>
  <w:style w:type="character" w:customStyle="1" w:styleId="AsuntodelcomentarioCar">
    <w:name w:val="Asunto del comentario Car"/>
    <w:link w:val="Asuntodelcomentario"/>
    <w:uiPriority w:val="99"/>
    <w:semiHidden/>
    <w:rsid w:val="00AB59B7"/>
    <w:rPr>
      <w:rFonts w:ascii="Century Gothic" w:eastAsia="Century Gothic" w:hAnsi="Century Gothic" w:cs="Times New Roman"/>
      <w:b/>
      <w:bCs/>
      <w:sz w:val="20"/>
      <w:szCs w:val="20"/>
      <w:lang w:val="es-CO" w:eastAsia="en-US"/>
    </w:rPr>
  </w:style>
  <w:style w:type="character" w:customStyle="1" w:styleId="shorttext">
    <w:name w:val="short_text"/>
    <w:basedOn w:val="Fuentedeprrafopredeter"/>
    <w:rsid w:val="000D6A8A"/>
  </w:style>
  <w:style w:type="character" w:customStyle="1" w:styleId="hps">
    <w:name w:val="hps"/>
    <w:basedOn w:val="Fuentedeprrafopredeter"/>
    <w:rsid w:val="000D6A8A"/>
  </w:style>
  <w:style w:type="character" w:customStyle="1" w:styleId="atn">
    <w:name w:val="atn"/>
    <w:basedOn w:val="Fuentedeprrafopredeter"/>
    <w:rsid w:val="00266D29"/>
  </w:style>
  <w:style w:type="paragraph" w:styleId="Textonotaalfinal">
    <w:name w:val="endnote text"/>
    <w:basedOn w:val="Normal"/>
    <w:link w:val="TextonotaalfinalCar"/>
    <w:uiPriority w:val="99"/>
    <w:unhideWhenUsed/>
    <w:rsid w:val="00F23E04"/>
    <w:rPr>
      <w:sz w:val="20"/>
    </w:rPr>
  </w:style>
  <w:style w:type="character" w:customStyle="1" w:styleId="TextonotaalfinalCar">
    <w:name w:val="Texto nota al final Car"/>
    <w:basedOn w:val="Fuentedeprrafopredeter"/>
    <w:link w:val="Textonotaalfinal"/>
    <w:uiPriority w:val="99"/>
    <w:rsid w:val="00F23E04"/>
    <w:rPr>
      <w:rFonts w:ascii="Century Gothic" w:eastAsia="Century Gothic" w:hAnsi="Century Gothic"/>
      <w:lang w:val="es-CO" w:eastAsia="en-US"/>
    </w:rPr>
  </w:style>
  <w:style w:type="character" w:styleId="Refdenotaalfinal">
    <w:name w:val="endnote reference"/>
    <w:basedOn w:val="Fuentedeprrafopredeter"/>
    <w:uiPriority w:val="99"/>
    <w:semiHidden/>
    <w:unhideWhenUsed/>
    <w:rsid w:val="00F23E04"/>
    <w:rPr>
      <w:vertAlign w:val="superscript"/>
    </w:rPr>
  </w:style>
  <w:style w:type="character" w:styleId="Hipervnculovisitado">
    <w:name w:val="FollowedHyperlink"/>
    <w:basedOn w:val="Fuentedeprrafopredeter"/>
    <w:uiPriority w:val="99"/>
    <w:semiHidden/>
    <w:unhideWhenUsed/>
    <w:rsid w:val="00F23E04"/>
    <w:rPr>
      <w:color w:val="800080" w:themeColor="followedHyperlink"/>
      <w:u w:val="single"/>
    </w:rPr>
  </w:style>
  <w:style w:type="paragraph" w:styleId="HTMLconformatoprevio">
    <w:name w:val="HTML Preformatted"/>
    <w:basedOn w:val="Normal"/>
    <w:link w:val="HTMLconformatoprevioCar"/>
    <w:uiPriority w:val="99"/>
    <w:unhideWhenUsed/>
    <w:rsid w:val="00FB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ES"/>
    </w:rPr>
  </w:style>
  <w:style w:type="character" w:customStyle="1" w:styleId="HTMLconformatoprevioCar">
    <w:name w:val="HTML con formato previo Car"/>
    <w:basedOn w:val="Fuentedeprrafopredeter"/>
    <w:link w:val="HTMLconformatoprevio"/>
    <w:uiPriority w:val="99"/>
    <w:rsid w:val="00FB4519"/>
    <w:rPr>
      <w:rFonts w:ascii="Courier New" w:eastAsia="Times New Roman"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6738">
      <w:bodyDiv w:val="1"/>
      <w:marLeft w:val="0"/>
      <w:marRight w:val="0"/>
      <w:marTop w:val="0"/>
      <w:marBottom w:val="0"/>
      <w:divBdr>
        <w:top w:val="none" w:sz="0" w:space="0" w:color="auto"/>
        <w:left w:val="none" w:sz="0" w:space="0" w:color="auto"/>
        <w:bottom w:val="none" w:sz="0" w:space="0" w:color="auto"/>
        <w:right w:val="none" w:sz="0" w:space="0" w:color="auto"/>
      </w:divBdr>
    </w:div>
    <w:div w:id="335497154">
      <w:bodyDiv w:val="1"/>
      <w:marLeft w:val="0"/>
      <w:marRight w:val="0"/>
      <w:marTop w:val="0"/>
      <w:marBottom w:val="0"/>
      <w:divBdr>
        <w:top w:val="none" w:sz="0" w:space="0" w:color="auto"/>
        <w:left w:val="none" w:sz="0" w:space="0" w:color="auto"/>
        <w:bottom w:val="none" w:sz="0" w:space="0" w:color="auto"/>
        <w:right w:val="none" w:sz="0" w:space="0" w:color="auto"/>
      </w:divBdr>
      <w:divsChild>
        <w:div w:id="1761828304">
          <w:marLeft w:val="0"/>
          <w:marRight w:val="0"/>
          <w:marTop w:val="0"/>
          <w:marBottom w:val="0"/>
          <w:divBdr>
            <w:top w:val="none" w:sz="0" w:space="0" w:color="auto"/>
            <w:left w:val="none" w:sz="0" w:space="0" w:color="auto"/>
            <w:bottom w:val="none" w:sz="0" w:space="0" w:color="auto"/>
            <w:right w:val="none" w:sz="0" w:space="0" w:color="auto"/>
          </w:divBdr>
          <w:divsChild>
            <w:div w:id="1124277663">
              <w:marLeft w:val="0"/>
              <w:marRight w:val="0"/>
              <w:marTop w:val="0"/>
              <w:marBottom w:val="0"/>
              <w:divBdr>
                <w:top w:val="none" w:sz="0" w:space="0" w:color="auto"/>
                <w:left w:val="none" w:sz="0" w:space="0" w:color="auto"/>
                <w:bottom w:val="none" w:sz="0" w:space="0" w:color="auto"/>
                <w:right w:val="none" w:sz="0" w:space="0" w:color="auto"/>
              </w:divBdr>
              <w:divsChild>
                <w:div w:id="1694767074">
                  <w:marLeft w:val="0"/>
                  <w:marRight w:val="0"/>
                  <w:marTop w:val="0"/>
                  <w:marBottom w:val="0"/>
                  <w:divBdr>
                    <w:top w:val="none" w:sz="0" w:space="0" w:color="auto"/>
                    <w:left w:val="none" w:sz="0" w:space="0" w:color="auto"/>
                    <w:bottom w:val="none" w:sz="0" w:space="0" w:color="auto"/>
                    <w:right w:val="none" w:sz="0" w:space="0" w:color="auto"/>
                  </w:divBdr>
                  <w:divsChild>
                    <w:div w:id="1568998756">
                      <w:marLeft w:val="0"/>
                      <w:marRight w:val="0"/>
                      <w:marTop w:val="0"/>
                      <w:marBottom w:val="0"/>
                      <w:divBdr>
                        <w:top w:val="none" w:sz="0" w:space="0" w:color="auto"/>
                        <w:left w:val="none" w:sz="0" w:space="0" w:color="auto"/>
                        <w:bottom w:val="none" w:sz="0" w:space="0" w:color="auto"/>
                        <w:right w:val="none" w:sz="0" w:space="0" w:color="auto"/>
                      </w:divBdr>
                      <w:divsChild>
                        <w:div w:id="82917299">
                          <w:marLeft w:val="0"/>
                          <w:marRight w:val="0"/>
                          <w:marTop w:val="45"/>
                          <w:marBottom w:val="0"/>
                          <w:divBdr>
                            <w:top w:val="none" w:sz="0" w:space="0" w:color="auto"/>
                            <w:left w:val="none" w:sz="0" w:space="0" w:color="auto"/>
                            <w:bottom w:val="none" w:sz="0" w:space="0" w:color="auto"/>
                            <w:right w:val="none" w:sz="0" w:space="0" w:color="auto"/>
                          </w:divBdr>
                          <w:divsChild>
                            <w:div w:id="1063329360">
                              <w:marLeft w:val="0"/>
                              <w:marRight w:val="0"/>
                              <w:marTop w:val="0"/>
                              <w:marBottom w:val="0"/>
                              <w:divBdr>
                                <w:top w:val="none" w:sz="0" w:space="0" w:color="auto"/>
                                <w:left w:val="none" w:sz="0" w:space="0" w:color="auto"/>
                                <w:bottom w:val="none" w:sz="0" w:space="0" w:color="auto"/>
                                <w:right w:val="none" w:sz="0" w:space="0" w:color="auto"/>
                              </w:divBdr>
                              <w:divsChild>
                                <w:div w:id="2081320172">
                                  <w:marLeft w:val="2070"/>
                                  <w:marRight w:val="3810"/>
                                  <w:marTop w:val="0"/>
                                  <w:marBottom w:val="0"/>
                                  <w:divBdr>
                                    <w:top w:val="none" w:sz="0" w:space="0" w:color="auto"/>
                                    <w:left w:val="none" w:sz="0" w:space="0" w:color="auto"/>
                                    <w:bottom w:val="none" w:sz="0" w:space="0" w:color="auto"/>
                                    <w:right w:val="none" w:sz="0" w:space="0" w:color="auto"/>
                                  </w:divBdr>
                                  <w:divsChild>
                                    <w:div w:id="396823506">
                                      <w:marLeft w:val="0"/>
                                      <w:marRight w:val="0"/>
                                      <w:marTop w:val="0"/>
                                      <w:marBottom w:val="0"/>
                                      <w:divBdr>
                                        <w:top w:val="none" w:sz="0" w:space="0" w:color="auto"/>
                                        <w:left w:val="none" w:sz="0" w:space="0" w:color="auto"/>
                                        <w:bottom w:val="none" w:sz="0" w:space="0" w:color="auto"/>
                                        <w:right w:val="none" w:sz="0" w:space="0" w:color="auto"/>
                                      </w:divBdr>
                                      <w:divsChild>
                                        <w:div w:id="169755717">
                                          <w:marLeft w:val="0"/>
                                          <w:marRight w:val="0"/>
                                          <w:marTop w:val="0"/>
                                          <w:marBottom w:val="0"/>
                                          <w:divBdr>
                                            <w:top w:val="none" w:sz="0" w:space="0" w:color="auto"/>
                                            <w:left w:val="none" w:sz="0" w:space="0" w:color="auto"/>
                                            <w:bottom w:val="none" w:sz="0" w:space="0" w:color="auto"/>
                                            <w:right w:val="none" w:sz="0" w:space="0" w:color="auto"/>
                                          </w:divBdr>
                                          <w:divsChild>
                                            <w:div w:id="588193868">
                                              <w:marLeft w:val="0"/>
                                              <w:marRight w:val="0"/>
                                              <w:marTop w:val="0"/>
                                              <w:marBottom w:val="0"/>
                                              <w:divBdr>
                                                <w:top w:val="none" w:sz="0" w:space="0" w:color="auto"/>
                                                <w:left w:val="none" w:sz="0" w:space="0" w:color="auto"/>
                                                <w:bottom w:val="none" w:sz="0" w:space="0" w:color="auto"/>
                                                <w:right w:val="none" w:sz="0" w:space="0" w:color="auto"/>
                                              </w:divBdr>
                                              <w:divsChild>
                                                <w:div w:id="1488017311">
                                                  <w:marLeft w:val="0"/>
                                                  <w:marRight w:val="0"/>
                                                  <w:marTop w:val="0"/>
                                                  <w:marBottom w:val="0"/>
                                                  <w:divBdr>
                                                    <w:top w:val="none" w:sz="0" w:space="0" w:color="auto"/>
                                                    <w:left w:val="none" w:sz="0" w:space="0" w:color="auto"/>
                                                    <w:bottom w:val="none" w:sz="0" w:space="0" w:color="auto"/>
                                                    <w:right w:val="none" w:sz="0" w:space="0" w:color="auto"/>
                                                  </w:divBdr>
                                                  <w:divsChild>
                                                    <w:div w:id="1225214967">
                                                      <w:marLeft w:val="0"/>
                                                      <w:marRight w:val="0"/>
                                                      <w:marTop w:val="0"/>
                                                      <w:marBottom w:val="0"/>
                                                      <w:divBdr>
                                                        <w:top w:val="none" w:sz="0" w:space="0" w:color="auto"/>
                                                        <w:left w:val="none" w:sz="0" w:space="0" w:color="auto"/>
                                                        <w:bottom w:val="none" w:sz="0" w:space="0" w:color="auto"/>
                                                        <w:right w:val="none" w:sz="0" w:space="0" w:color="auto"/>
                                                      </w:divBdr>
                                                      <w:divsChild>
                                                        <w:div w:id="1182476549">
                                                          <w:marLeft w:val="0"/>
                                                          <w:marRight w:val="0"/>
                                                          <w:marTop w:val="0"/>
                                                          <w:marBottom w:val="0"/>
                                                          <w:divBdr>
                                                            <w:top w:val="none" w:sz="0" w:space="0" w:color="auto"/>
                                                            <w:left w:val="none" w:sz="0" w:space="0" w:color="auto"/>
                                                            <w:bottom w:val="none" w:sz="0" w:space="0" w:color="auto"/>
                                                            <w:right w:val="none" w:sz="0" w:space="0" w:color="auto"/>
                                                          </w:divBdr>
                                                          <w:divsChild>
                                                            <w:div w:id="1322731223">
                                                              <w:marLeft w:val="0"/>
                                                              <w:marRight w:val="0"/>
                                                              <w:marTop w:val="0"/>
                                                              <w:marBottom w:val="0"/>
                                                              <w:divBdr>
                                                                <w:top w:val="none" w:sz="0" w:space="0" w:color="auto"/>
                                                                <w:left w:val="none" w:sz="0" w:space="0" w:color="auto"/>
                                                                <w:bottom w:val="none" w:sz="0" w:space="0" w:color="auto"/>
                                                                <w:right w:val="none" w:sz="0" w:space="0" w:color="auto"/>
                                                              </w:divBdr>
                                                              <w:divsChild>
                                                                <w:div w:id="984621257">
                                                                  <w:marLeft w:val="0"/>
                                                                  <w:marRight w:val="0"/>
                                                                  <w:marTop w:val="0"/>
                                                                  <w:marBottom w:val="0"/>
                                                                  <w:divBdr>
                                                                    <w:top w:val="none" w:sz="0" w:space="0" w:color="auto"/>
                                                                    <w:left w:val="none" w:sz="0" w:space="0" w:color="auto"/>
                                                                    <w:bottom w:val="none" w:sz="0" w:space="0" w:color="auto"/>
                                                                    <w:right w:val="none" w:sz="0" w:space="0" w:color="auto"/>
                                                                  </w:divBdr>
                                                                  <w:divsChild>
                                                                    <w:div w:id="861942859">
                                                                      <w:marLeft w:val="0"/>
                                                                      <w:marRight w:val="0"/>
                                                                      <w:marTop w:val="0"/>
                                                                      <w:marBottom w:val="0"/>
                                                                      <w:divBdr>
                                                                        <w:top w:val="none" w:sz="0" w:space="0" w:color="auto"/>
                                                                        <w:left w:val="none" w:sz="0" w:space="0" w:color="auto"/>
                                                                        <w:bottom w:val="none" w:sz="0" w:space="0" w:color="auto"/>
                                                                        <w:right w:val="none" w:sz="0" w:space="0" w:color="auto"/>
                                                                      </w:divBdr>
                                                                      <w:divsChild>
                                                                        <w:div w:id="1420440150">
                                                                          <w:marLeft w:val="0"/>
                                                                          <w:marRight w:val="0"/>
                                                                          <w:marTop w:val="0"/>
                                                                          <w:marBottom w:val="0"/>
                                                                          <w:divBdr>
                                                                            <w:top w:val="none" w:sz="0" w:space="0" w:color="auto"/>
                                                                            <w:left w:val="none" w:sz="0" w:space="0" w:color="auto"/>
                                                                            <w:bottom w:val="none" w:sz="0" w:space="0" w:color="auto"/>
                                                                            <w:right w:val="none" w:sz="0" w:space="0" w:color="auto"/>
                                                                          </w:divBdr>
                                                                          <w:divsChild>
                                                                            <w:div w:id="1337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906364">
      <w:bodyDiv w:val="1"/>
      <w:marLeft w:val="0"/>
      <w:marRight w:val="0"/>
      <w:marTop w:val="0"/>
      <w:marBottom w:val="0"/>
      <w:divBdr>
        <w:top w:val="none" w:sz="0" w:space="0" w:color="auto"/>
        <w:left w:val="none" w:sz="0" w:space="0" w:color="auto"/>
        <w:bottom w:val="none" w:sz="0" w:space="0" w:color="auto"/>
        <w:right w:val="none" w:sz="0" w:space="0" w:color="auto"/>
      </w:divBdr>
    </w:div>
    <w:div w:id="804856878">
      <w:bodyDiv w:val="1"/>
      <w:marLeft w:val="0"/>
      <w:marRight w:val="0"/>
      <w:marTop w:val="0"/>
      <w:marBottom w:val="0"/>
      <w:divBdr>
        <w:top w:val="none" w:sz="0" w:space="0" w:color="auto"/>
        <w:left w:val="none" w:sz="0" w:space="0" w:color="auto"/>
        <w:bottom w:val="none" w:sz="0" w:space="0" w:color="auto"/>
        <w:right w:val="none" w:sz="0" w:space="0" w:color="auto"/>
      </w:divBdr>
    </w:div>
    <w:div w:id="809175977">
      <w:bodyDiv w:val="1"/>
      <w:marLeft w:val="0"/>
      <w:marRight w:val="0"/>
      <w:marTop w:val="0"/>
      <w:marBottom w:val="0"/>
      <w:divBdr>
        <w:top w:val="none" w:sz="0" w:space="0" w:color="auto"/>
        <w:left w:val="none" w:sz="0" w:space="0" w:color="auto"/>
        <w:bottom w:val="none" w:sz="0" w:space="0" w:color="auto"/>
        <w:right w:val="none" w:sz="0" w:space="0" w:color="auto"/>
      </w:divBdr>
    </w:div>
    <w:div w:id="809631773">
      <w:bodyDiv w:val="1"/>
      <w:marLeft w:val="0"/>
      <w:marRight w:val="0"/>
      <w:marTop w:val="0"/>
      <w:marBottom w:val="0"/>
      <w:divBdr>
        <w:top w:val="none" w:sz="0" w:space="0" w:color="auto"/>
        <w:left w:val="none" w:sz="0" w:space="0" w:color="auto"/>
        <w:bottom w:val="none" w:sz="0" w:space="0" w:color="auto"/>
        <w:right w:val="none" w:sz="0" w:space="0" w:color="auto"/>
      </w:divBdr>
    </w:div>
    <w:div w:id="950282394">
      <w:bodyDiv w:val="1"/>
      <w:marLeft w:val="0"/>
      <w:marRight w:val="0"/>
      <w:marTop w:val="0"/>
      <w:marBottom w:val="0"/>
      <w:divBdr>
        <w:top w:val="none" w:sz="0" w:space="0" w:color="auto"/>
        <w:left w:val="none" w:sz="0" w:space="0" w:color="auto"/>
        <w:bottom w:val="none" w:sz="0" w:space="0" w:color="auto"/>
        <w:right w:val="none" w:sz="0" w:space="0" w:color="auto"/>
      </w:divBdr>
    </w:div>
    <w:div w:id="1509057907">
      <w:bodyDiv w:val="1"/>
      <w:marLeft w:val="0"/>
      <w:marRight w:val="0"/>
      <w:marTop w:val="0"/>
      <w:marBottom w:val="0"/>
      <w:divBdr>
        <w:top w:val="none" w:sz="0" w:space="0" w:color="auto"/>
        <w:left w:val="none" w:sz="0" w:space="0" w:color="auto"/>
        <w:bottom w:val="none" w:sz="0" w:space="0" w:color="auto"/>
        <w:right w:val="none" w:sz="0" w:space="0" w:color="auto"/>
      </w:divBdr>
    </w:div>
    <w:div w:id="1530221607">
      <w:bodyDiv w:val="1"/>
      <w:marLeft w:val="0"/>
      <w:marRight w:val="0"/>
      <w:marTop w:val="0"/>
      <w:marBottom w:val="0"/>
      <w:divBdr>
        <w:top w:val="none" w:sz="0" w:space="0" w:color="auto"/>
        <w:left w:val="none" w:sz="0" w:space="0" w:color="auto"/>
        <w:bottom w:val="none" w:sz="0" w:space="0" w:color="auto"/>
        <w:right w:val="none" w:sz="0" w:space="0" w:color="auto"/>
      </w:divBdr>
    </w:div>
    <w:div w:id="1543980313">
      <w:bodyDiv w:val="1"/>
      <w:marLeft w:val="0"/>
      <w:marRight w:val="0"/>
      <w:marTop w:val="0"/>
      <w:marBottom w:val="0"/>
      <w:divBdr>
        <w:top w:val="none" w:sz="0" w:space="0" w:color="auto"/>
        <w:left w:val="none" w:sz="0" w:space="0" w:color="auto"/>
        <w:bottom w:val="none" w:sz="0" w:space="0" w:color="auto"/>
        <w:right w:val="none" w:sz="0" w:space="0" w:color="auto"/>
      </w:divBdr>
    </w:div>
    <w:div w:id="205137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lo.cl/pdf/cienf/v16n2/art_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x.cat/bitstream/handle/10803/2081/IUB_TESIS.pdf;jsessionid=C2099CEBC3E875CD1F6F781B30CF6D29.tdx2?sequence=1" TargetMode="External"/><Relationship Id="rId17" Type="http://schemas.openxmlformats.org/officeDocument/2006/relationships/hyperlink" Target="http://www.index-f.com/index-enfermeria/52-53/r4548.php" TargetMode="External"/><Relationship Id="rId2" Type="http://schemas.openxmlformats.org/officeDocument/2006/relationships/numbering" Target="numbering.xml"/><Relationship Id="rId16" Type="http://schemas.openxmlformats.org/officeDocument/2006/relationships/hyperlink" Target="http://rcientificas.uninorte.edu.co/index.php/salud/article/view/200/58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x-f.com/para/n20/pdf/374.pdf"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0864-03192002000100008&amp;lng=es" TargetMode="External"/><Relationship Id="rId10" Type="http://schemas.openxmlformats.org/officeDocument/2006/relationships/hyperlink" Target="http://www.revfinlay.sld.cu/index.php/finlay/article/view/3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nisabana.edu.co/fileadmin/Documentos/Investigacion/comite_de_etica/Res__8430_1993_-_Salu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7791-CD32-4430-8EF3-097C5366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28304</CharactersWithSpaces>
  <SharedDoc>false</SharedDoc>
  <HLinks>
    <vt:vector size="138" baseType="variant">
      <vt:variant>
        <vt:i4>8323183</vt:i4>
      </vt:variant>
      <vt:variant>
        <vt:i4>63</vt:i4>
      </vt:variant>
      <vt:variant>
        <vt:i4>0</vt:i4>
      </vt:variant>
      <vt:variant>
        <vt:i4>5</vt:i4>
      </vt:variant>
      <vt:variant>
        <vt:lpwstr>http://www.index-f.com/index-enfermeria/52-53/r4548.php</vt:lpwstr>
      </vt:variant>
      <vt:variant>
        <vt:lpwstr/>
      </vt:variant>
      <vt:variant>
        <vt:i4>1376377</vt:i4>
      </vt:variant>
      <vt:variant>
        <vt:i4>60</vt:i4>
      </vt:variant>
      <vt:variant>
        <vt:i4>0</vt:i4>
      </vt:variant>
      <vt:variant>
        <vt:i4>5</vt:i4>
      </vt:variant>
      <vt:variant>
        <vt:lpwstr>http://scielo.sld.cu/scielo.php?script=sci_arttext&amp;pid=S0864-03192002000100008&amp;lng=es</vt:lpwstr>
      </vt:variant>
      <vt:variant>
        <vt:lpwstr/>
      </vt:variant>
      <vt:variant>
        <vt:i4>5963815</vt:i4>
      </vt:variant>
      <vt:variant>
        <vt:i4>57</vt:i4>
      </vt:variant>
      <vt:variant>
        <vt:i4>0</vt:i4>
      </vt:variant>
      <vt:variant>
        <vt:i4>5</vt:i4>
      </vt:variant>
      <vt:variant>
        <vt:lpwstr>http://www.enfermeria.unal.edu.co/revista/articulos/xxii1_2.pdf</vt:lpwstr>
      </vt:variant>
      <vt:variant>
        <vt:lpwstr/>
      </vt:variant>
      <vt:variant>
        <vt:i4>589852</vt:i4>
      </vt:variant>
      <vt:variant>
        <vt:i4>54</vt:i4>
      </vt:variant>
      <vt:variant>
        <vt:i4>0</vt:i4>
      </vt:variant>
      <vt:variant>
        <vt:i4>5</vt:i4>
      </vt:variant>
      <vt:variant>
        <vt:lpwstr>http://dx.doi.org/10.4321/S1134-928X2009000100003</vt:lpwstr>
      </vt:variant>
      <vt:variant>
        <vt:lpwstr/>
      </vt:variant>
      <vt:variant>
        <vt:i4>1179765</vt:i4>
      </vt:variant>
      <vt:variant>
        <vt:i4>51</vt:i4>
      </vt:variant>
      <vt:variant>
        <vt:i4>0</vt:i4>
      </vt:variant>
      <vt:variant>
        <vt:i4>5</vt:i4>
      </vt:variant>
      <vt:variant>
        <vt:lpwstr>http://www.scielo.org.co/scielo.php?script=sci_arttext&amp;pid=S0120-386X2005000200002&amp;lng=en</vt:lpwstr>
      </vt:variant>
      <vt:variant>
        <vt:lpwstr/>
      </vt:variant>
      <vt:variant>
        <vt:i4>3342425</vt:i4>
      </vt:variant>
      <vt:variant>
        <vt:i4>48</vt:i4>
      </vt:variant>
      <vt:variant>
        <vt:i4>0</vt:i4>
      </vt:variant>
      <vt:variant>
        <vt:i4>5</vt:i4>
      </vt:variant>
      <vt:variant>
        <vt:lpwstr>C:\Usuario\Downloads\817-3717-1-PB.pdf</vt:lpwstr>
      </vt:variant>
      <vt:variant>
        <vt:lpwstr/>
      </vt:variant>
      <vt:variant>
        <vt:i4>1179659</vt:i4>
      </vt:variant>
      <vt:variant>
        <vt:i4>45</vt:i4>
      </vt:variant>
      <vt:variant>
        <vt:i4>0</vt:i4>
      </vt:variant>
      <vt:variant>
        <vt:i4>5</vt:i4>
      </vt:variant>
      <vt:variant>
        <vt:lpwstr>http://www.acgg.org.co/descargas/revista-16-2.pdf</vt:lpwstr>
      </vt:variant>
      <vt:variant>
        <vt:lpwstr/>
      </vt:variant>
      <vt:variant>
        <vt:i4>1310769</vt:i4>
      </vt:variant>
      <vt:variant>
        <vt:i4>42</vt:i4>
      </vt:variant>
      <vt:variant>
        <vt:i4>0</vt:i4>
      </vt:variant>
      <vt:variant>
        <vt:i4>5</vt:i4>
      </vt:variant>
      <vt:variant>
        <vt:lpwstr>http://www.scielo.org.co/scielo.php?script=sci_arttext&amp;pid=S0120-53072006000100004&amp;lng=es</vt:lpwstr>
      </vt:variant>
      <vt:variant>
        <vt:lpwstr/>
      </vt:variant>
      <vt:variant>
        <vt:i4>4718611</vt:i4>
      </vt:variant>
      <vt:variant>
        <vt:i4>39</vt:i4>
      </vt:variant>
      <vt:variant>
        <vt:i4>0</vt:i4>
      </vt:variant>
      <vt:variant>
        <vt:i4>5</vt:i4>
      </vt:variant>
      <vt:variant>
        <vt:lpwstr>http://dx.doi.org/10.4321/S1132-12962006000100009</vt:lpwstr>
      </vt:variant>
      <vt:variant>
        <vt:lpwstr/>
      </vt:variant>
      <vt:variant>
        <vt:i4>3866744</vt:i4>
      </vt:variant>
      <vt:variant>
        <vt:i4>36</vt:i4>
      </vt:variant>
      <vt:variant>
        <vt:i4>0</vt:i4>
      </vt:variant>
      <vt:variant>
        <vt:i4>5</vt:i4>
      </vt:variant>
      <vt:variant>
        <vt:lpwstr>http://www.16deabril.sld.cu/rev/235/02.html</vt:lpwstr>
      </vt:variant>
      <vt:variant>
        <vt:lpwstr/>
      </vt:variant>
      <vt:variant>
        <vt:i4>5242892</vt:i4>
      </vt:variant>
      <vt:variant>
        <vt:i4>33</vt:i4>
      </vt:variant>
      <vt:variant>
        <vt:i4>0</vt:i4>
      </vt:variant>
      <vt:variant>
        <vt:i4>5</vt:i4>
      </vt:variant>
      <vt:variant>
        <vt:lpwstr>http://www.imserso.es/InterPresent1/groups/imserso/documents/binario/apoyocuidadores.pdf</vt:lpwstr>
      </vt:variant>
      <vt:variant>
        <vt:lpwstr/>
      </vt:variant>
      <vt:variant>
        <vt:i4>7143535</vt:i4>
      </vt:variant>
      <vt:variant>
        <vt:i4>30</vt:i4>
      </vt:variant>
      <vt:variant>
        <vt:i4>0</vt:i4>
      </vt:variant>
      <vt:variant>
        <vt:i4>5</vt:i4>
      </vt:variant>
      <vt:variant>
        <vt:lpwstr>http://www.scielo.br/pdf/pe/v14n1/a02v14n1.pdf</vt:lpwstr>
      </vt:variant>
      <vt:variant>
        <vt:lpwstr/>
      </vt:variant>
      <vt:variant>
        <vt:i4>7667714</vt:i4>
      </vt:variant>
      <vt:variant>
        <vt:i4>27</vt:i4>
      </vt:variant>
      <vt:variant>
        <vt:i4>0</vt:i4>
      </vt:variant>
      <vt:variant>
        <vt:i4>5</vt:i4>
      </vt:variant>
      <vt:variant>
        <vt:lpwstr>http://scielo.isciii.es/scielo.php?script=sci_arttext&amp;pid=S0213-91112004000500011&amp;lng=es</vt:lpwstr>
      </vt:variant>
      <vt:variant>
        <vt:lpwstr/>
      </vt:variant>
      <vt:variant>
        <vt:i4>5963808</vt:i4>
      </vt:variant>
      <vt:variant>
        <vt:i4>24</vt:i4>
      </vt:variant>
      <vt:variant>
        <vt:i4>0</vt:i4>
      </vt:variant>
      <vt:variant>
        <vt:i4>5</vt:i4>
      </vt:variant>
      <vt:variant>
        <vt:lpwstr>http://www.enfermeria.unal.edu.co/revista/articulos/xxii1_5.pdf</vt:lpwstr>
      </vt:variant>
      <vt:variant>
        <vt:lpwstr/>
      </vt:variant>
      <vt:variant>
        <vt:i4>458864</vt:i4>
      </vt:variant>
      <vt:variant>
        <vt:i4>21</vt:i4>
      </vt:variant>
      <vt:variant>
        <vt:i4>0</vt:i4>
      </vt:variant>
      <vt:variant>
        <vt:i4>5</vt:i4>
      </vt:variant>
      <vt:variant>
        <vt:lpwstr>http://www.tdx.cat/bitstream/handle/10803/2081/IUB_TESIS.pdf;jsessionid=C2099CEBC3E875CD1F6F781B30CF6D29.tdx2?sequence=1</vt:lpwstr>
      </vt:variant>
      <vt:variant>
        <vt:lpwstr/>
      </vt:variant>
      <vt:variant>
        <vt:i4>1703996</vt:i4>
      </vt:variant>
      <vt:variant>
        <vt:i4>18</vt:i4>
      </vt:variant>
      <vt:variant>
        <vt:i4>0</vt:i4>
      </vt:variant>
      <vt:variant>
        <vt:i4>5</vt:i4>
      </vt:variant>
      <vt:variant>
        <vt:lpwstr>http://www.scielo.org.co/scielo.php?script=sci_arttext&amp;pid=S1657-59972007000100003&amp;lng=es</vt:lpwstr>
      </vt:variant>
      <vt:variant>
        <vt:lpwstr/>
      </vt:variant>
      <vt:variant>
        <vt:i4>1638517</vt:i4>
      </vt:variant>
      <vt:variant>
        <vt:i4>15</vt:i4>
      </vt:variant>
      <vt:variant>
        <vt:i4>0</vt:i4>
      </vt:variant>
      <vt:variant>
        <vt:i4>5</vt:i4>
      </vt:variant>
      <vt:variant>
        <vt:lpwstr>http://scielo.sld.cu/scielo.php?script=sci_arttext&amp;pid=S0864-34662007000100010&amp;lng=es</vt:lpwstr>
      </vt:variant>
      <vt:variant>
        <vt:lpwstr/>
      </vt:variant>
      <vt:variant>
        <vt:i4>1114233</vt:i4>
      </vt:variant>
      <vt:variant>
        <vt:i4>12</vt:i4>
      </vt:variant>
      <vt:variant>
        <vt:i4>0</vt:i4>
      </vt:variant>
      <vt:variant>
        <vt:i4>5</vt:i4>
      </vt:variant>
      <vt:variant>
        <vt:lpwstr>http://scielo.sld.cu/scielo.php?script=sci_arttext&amp;pid=S0864-34662008000300008&amp;lng=es</vt:lpwstr>
      </vt:variant>
      <vt:variant>
        <vt:lpwstr/>
      </vt:variant>
      <vt:variant>
        <vt:i4>6946851</vt:i4>
      </vt:variant>
      <vt:variant>
        <vt:i4>9</vt:i4>
      </vt:variant>
      <vt:variant>
        <vt:i4>0</vt:i4>
      </vt:variant>
      <vt:variant>
        <vt:i4>5</vt:i4>
      </vt:variant>
      <vt:variant>
        <vt:lpwstr>http://www.fuden.es/FICHEROS_USUARIO/Proyectos_Imagenes/PROYECTO11.pdf</vt:lpwstr>
      </vt:variant>
      <vt:variant>
        <vt:lpwstr/>
      </vt:variant>
      <vt:variant>
        <vt:i4>2031742</vt:i4>
      </vt:variant>
      <vt:variant>
        <vt:i4>6</vt:i4>
      </vt:variant>
      <vt:variant>
        <vt:i4>0</vt:i4>
      </vt:variant>
      <vt:variant>
        <vt:i4>5</vt:i4>
      </vt:variant>
      <vt:variant>
        <vt:lpwstr>http://scielo.sld.cu/scielo.php?script=sci_arttext&amp;pid=S0864-21252009000300003&amp;lng=es</vt:lpwstr>
      </vt:variant>
      <vt:variant>
        <vt:lpwstr/>
      </vt:variant>
      <vt:variant>
        <vt:i4>1638433</vt:i4>
      </vt:variant>
      <vt:variant>
        <vt:i4>3</vt:i4>
      </vt:variant>
      <vt:variant>
        <vt:i4>0</vt:i4>
      </vt:variant>
      <vt:variant>
        <vt:i4>5</vt:i4>
      </vt:variant>
      <vt:variant>
        <vt:lpwstr>http://www.scielo.unal.edu.co/scielo.php?script=sci_arttext&amp;pid=S1657-92672008000100019&amp;lng=es&amp;nrm</vt:lpwstr>
      </vt:variant>
      <vt:variant>
        <vt:lpwstr/>
      </vt:variant>
      <vt:variant>
        <vt:i4>327693</vt:i4>
      </vt:variant>
      <vt:variant>
        <vt:i4>0</vt:i4>
      </vt:variant>
      <vt:variant>
        <vt:i4>0</vt:i4>
      </vt:variant>
      <vt:variant>
        <vt:i4>5</vt:i4>
      </vt:variant>
      <vt:variant>
        <vt:lpwstr>http://www.eclac.org/publicaciones/xml/9/9259/LCL1640.pdf</vt:lpwstr>
      </vt:variant>
      <vt:variant>
        <vt:lpwstr/>
      </vt:variant>
      <vt:variant>
        <vt:i4>3080233</vt:i4>
      </vt:variant>
      <vt:variant>
        <vt:i4>0</vt:i4>
      </vt:variant>
      <vt:variant>
        <vt:i4>0</vt:i4>
      </vt:variant>
      <vt:variant>
        <vt:i4>5</vt:i4>
      </vt:variant>
      <vt:variant>
        <vt:lpwstr>mailto:nathalyrozog_1926@hotmail.com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nathaly rozo gutierrez</cp:lastModifiedBy>
  <cp:revision>2</cp:revision>
  <cp:lastPrinted>2015-01-13T15:03:00Z</cp:lastPrinted>
  <dcterms:created xsi:type="dcterms:W3CDTF">2015-12-20T14:59:00Z</dcterms:created>
  <dcterms:modified xsi:type="dcterms:W3CDTF">2015-12-20T14:59:00Z</dcterms:modified>
</cp:coreProperties>
</file>