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DD9" w:rsidRDefault="00A26DD9" w:rsidP="009C49FA">
      <w:pPr>
        <w:spacing w:line="480" w:lineRule="auto"/>
        <w:jc w:val="right"/>
        <w:rPr>
          <w:rFonts w:ascii="Times New Roman" w:hAnsi="Times New Roman" w:cs="Times New Roman"/>
          <w:sz w:val="24"/>
          <w:szCs w:val="24"/>
        </w:rPr>
      </w:pPr>
      <w:r w:rsidRPr="00976985">
        <w:rPr>
          <w:rFonts w:ascii="Times New Roman" w:hAnsi="Times New Roman" w:cs="Times New Roman"/>
          <w:sz w:val="24"/>
          <w:szCs w:val="24"/>
        </w:rPr>
        <w:t>Caso clínico y proceso de atención en Enfermería</w:t>
      </w:r>
    </w:p>
    <w:p w:rsidR="00976985" w:rsidRPr="00976985" w:rsidRDefault="00976985" w:rsidP="009C49FA">
      <w:pPr>
        <w:spacing w:line="480" w:lineRule="auto"/>
        <w:jc w:val="right"/>
        <w:rPr>
          <w:rFonts w:ascii="Times New Roman" w:hAnsi="Times New Roman" w:cs="Times New Roman"/>
          <w:sz w:val="24"/>
          <w:szCs w:val="24"/>
        </w:rPr>
      </w:pPr>
    </w:p>
    <w:p w:rsidR="00836B74" w:rsidRDefault="00836B74" w:rsidP="009C49F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Plan de cuidado de Enfermería en un lactante con enfermedad huérfana en Colombia, reporte de caso. </w:t>
      </w:r>
    </w:p>
    <w:p w:rsidR="004309CF" w:rsidRPr="004309CF" w:rsidRDefault="004309CF" w:rsidP="009C49FA">
      <w:pPr>
        <w:spacing w:line="480" w:lineRule="auto"/>
        <w:jc w:val="both"/>
        <w:rPr>
          <w:rFonts w:ascii="Times New Roman" w:hAnsi="Times New Roman" w:cs="Times New Roman"/>
          <w:sz w:val="24"/>
          <w:szCs w:val="24"/>
          <w:lang w:val="en-US"/>
        </w:rPr>
      </w:pPr>
      <w:r w:rsidRPr="004309CF">
        <w:rPr>
          <w:rFonts w:ascii="Times New Roman" w:hAnsi="Times New Roman" w:cs="Times New Roman"/>
          <w:sz w:val="24"/>
          <w:szCs w:val="24"/>
          <w:lang w:val="en-US"/>
        </w:rPr>
        <w:t>Nursing care plan for an infant with orphan disease in Colombia. Case report.</w:t>
      </w:r>
    </w:p>
    <w:p w:rsidR="00963676" w:rsidRPr="00A51D07" w:rsidRDefault="00963676" w:rsidP="009C49FA">
      <w:pPr>
        <w:spacing w:line="480" w:lineRule="auto"/>
        <w:jc w:val="center"/>
        <w:rPr>
          <w:rFonts w:ascii="Times New Roman" w:hAnsi="Times New Roman" w:cs="Times New Roman"/>
          <w:b/>
          <w:sz w:val="24"/>
          <w:szCs w:val="24"/>
        </w:rPr>
      </w:pPr>
    </w:p>
    <w:p w:rsidR="002B2095" w:rsidRPr="00A51D07" w:rsidRDefault="002B2095" w:rsidP="009C49FA">
      <w:pPr>
        <w:spacing w:line="480" w:lineRule="auto"/>
        <w:jc w:val="both"/>
        <w:rPr>
          <w:rFonts w:ascii="Times New Roman" w:hAnsi="Times New Roman" w:cs="Times New Roman"/>
          <w:b/>
          <w:sz w:val="24"/>
          <w:szCs w:val="24"/>
        </w:rPr>
      </w:pPr>
      <w:r w:rsidRPr="00A51D07">
        <w:rPr>
          <w:rFonts w:ascii="Times New Roman" w:hAnsi="Times New Roman" w:cs="Times New Roman"/>
          <w:b/>
          <w:sz w:val="24"/>
          <w:szCs w:val="24"/>
        </w:rPr>
        <w:t>Autores:</w:t>
      </w:r>
    </w:p>
    <w:p w:rsidR="00697A84" w:rsidRPr="00B87704" w:rsidRDefault="00B727F0" w:rsidP="009C49FA">
      <w:pPr>
        <w:spacing w:line="480" w:lineRule="auto"/>
        <w:jc w:val="both"/>
        <w:rPr>
          <w:rFonts w:ascii="Times New Roman" w:hAnsi="Times New Roman" w:cs="Times New Roman"/>
          <w:sz w:val="24"/>
          <w:szCs w:val="24"/>
        </w:rPr>
      </w:pPr>
      <w:r w:rsidRPr="00B87704">
        <w:rPr>
          <w:rFonts w:ascii="Times New Roman" w:hAnsi="Times New Roman" w:cs="Times New Roman"/>
          <w:sz w:val="24"/>
          <w:szCs w:val="24"/>
        </w:rPr>
        <w:t>Shirley Brigthy Portilla Ordoñez</w:t>
      </w:r>
      <w:r w:rsidR="002B2095" w:rsidRPr="00B87704">
        <w:rPr>
          <w:rFonts w:ascii="Times New Roman" w:hAnsi="Times New Roman" w:cs="Times New Roman"/>
          <w:sz w:val="24"/>
          <w:szCs w:val="24"/>
        </w:rPr>
        <w:t xml:space="preserve">. </w:t>
      </w:r>
      <w:proofErr w:type="spellStart"/>
      <w:r w:rsidR="00697A84" w:rsidRPr="00B87704">
        <w:rPr>
          <w:rFonts w:ascii="Times New Roman" w:hAnsi="Times New Roman" w:cs="Times New Roman"/>
          <w:sz w:val="24"/>
          <w:szCs w:val="24"/>
        </w:rPr>
        <w:t>Est</w:t>
      </w:r>
      <w:proofErr w:type="spellEnd"/>
      <w:r w:rsidR="00697A84" w:rsidRPr="00B87704">
        <w:rPr>
          <w:rFonts w:ascii="Times New Roman" w:hAnsi="Times New Roman" w:cs="Times New Roman"/>
          <w:sz w:val="24"/>
          <w:szCs w:val="24"/>
        </w:rPr>
        <w:t xml:space="preserve"> </w:t>
      </w:r>
      <w:proofErr w:type="spellStart"/>
      <w:r w:rsidR="00697A84" w:rsidRPr="00B87704">
        <w:rPr>
          <w:rFonts w:ascii="Times New Roman" w:hAnsi="Times New Roman" w:cs="Times New Roman"/>
          <w:sz w:val="24"/>
          <w:szCs w:val="24"/>
        </w:rPr>
        <w:t>Enf</w:t>
      </w:r>
      <w:proofErr w:type="spellEnd"/>
      <w:r w:rsidR="00697A84" w:rsidRPr="00B87704">
        <w:rPr>
          <w:rFonts w:ascii="Times New Roman" w:hAnsi="Times New Roman" w:cs="Times New Roman"/>
          <w:sz w:val="24"/>
          <w:szCs w:val="24"/>
        </w:rPr>
        <w:t>.</w:t>
      </w:r>
    </w:p>
    <w:p w:rsidR="002B2095" w:rsidRPr="00B87704" w:rsidRDefault="00B727F0" w:rsidP="009C49FA">
      <w:pPr>
        <w:spacing w:line="480" w:lineRule="auto"/>
        <w:jc w:val="both"/>
        <w:rPr>
          <w:rFonts w:ascii="Times New Roman" w:hAnsi="Times New Roman" w:cs="Times New Roman"/>
          <w:sz w:val="24"/>
          <w:szCs w:val="24"/>
        </w:rPr>
      </w:pPr>
      <w:r w:rsidRPr="00B87704">
        <w:rPr>
          <w:rFonts w:ascii="Times New Roman" w:hAnsi="Times New Roman" w:cs="Times New Roman"/>
          <w:sz w:val="24"/>
          <w:szCs w:val="24"/>
        </w:rPr>
        <w:t>E</w:t>
      </w:r>
      <w:r w:rsidR="002B2095" w:rsidRPr="00B87704">
        <w:rPr>
          <w:rFonts w:ascii="Times New Roman" w:hAnsi="Times New Roman" w:cs="Times New Roman"/>
          <w:sz w:val="24"/>
          <w:szCs w:val="24"/>
        </w:rPr>
        <w:t>studiante de Enfermería VIII nivel, Universidad</w:t>
      </w:r>
      <w:r w:rsidR="00B87704" w:rsidRPr="00B87704">
        <w:rPr>
          <w:rFonts w:ascii="Times New Roman" w:hAnsi="Times New Roman" w:cs="Times New Roman"/>
          <w:sz w:val="24"/>
          <w:szCs w:val="24"/>
        </w:rPr>
        <w:t xml:space="preserve"> Autónoma de Bucaramanga, Santander, Colombia.</w:t>
      </w:r>
    </w:p>
    <w:p w:rsidR="00697A84" w:rsidRPr="00B87704" w:rsidRDefault="00B727F0" w:rsidP="009C49FA">
      <w:pPr>
        <w:spacing w:line="480" w:lineRule="auto"/>
        <w:jc w:val="both"/>
        <w:rPr>
          <w:rFonts w:ascii="Times New Roman" w:hAnsi="Times New Roman" w:cs="Times New Roman"/>
          <w:sz w:val="24"/>
          <w:szCs w:val="24"/>
        </w:rPr>
      </w:pPr>
      <w:r w:rsidRPr="00B87704">
        <w:rPr>
          <w:rFonts w:ascii="Times New Roman" w:hAnsi="Times New Roman" w:cs="Times New Roman"/>
          <w:sz w:val="24"/>
          <w:szCs w:val="24"/>
        </w:rPr>
        <w:t>Andrés Felipe Villarreal Peña</w:t>
      </w:r>
      <w:r w:rsidR="002B2095" w:rsidRPr="00B87704">
        <w:rPr>
          <w:rFonts w:ascii="Times New Roman" w:hAnsi="Times New Roman" w:cs="Times New Roman"/>
          <w:sz w:val="24"/>
          <w:szCs w:val="24"/>
        </w:rPr>
        <w:t xml:space="preserve">. </w:t>
      </w:r>
      <w:proofErr w:type="spellStart"/>
      <w:r w:rsidR="00697A84" w:rsidRPr="00B87704">
        <w:rPr>
          <w:rFonts w:ascii="Times New Roman" w:hAnsi="Times New Roman" w:cs="Times New Roman"/>
          <w:sz w:val="24"/>
          <w:szCs w:val="24"/>
        </w:rPr>
        <w:t>Est</w:t>
      </w:r>
      <w:proofErr w:type="spellEnd"/>
      <w:r w:rsidR="00697A84" w:rsidRPr="00B87704">
        <w:rPr>
          <w:rFonts w:ascii="Times New Roman" w:hAnsi="Times New Roman" w:cs="Times New Roman"/>
          <w:sz w:val="24"/>
          <w:szCs w:val="24"/>
        </w:rPr>
        <w:t xml:space="preserve"> </w:t>
      </w:r>
      <w:proofErr w:type="spellStart"/>
      <w:r w:rsidR="00697A84" w:rsidRPr="00B87704">
        <w:rPr>
          <w:rFonts w:ascii="Times New Roman" w:hAnsi="Times New Roman" w:cs="Times New Roman"/>
          <w:sz w:val="24"/>
          <w:szCs w:val="24"/>
        </w:rPr>
        <w:t>Enf</w:t>
      </w:r>
      <w:proofErr w:type="spellEnd"/>
      <w:r w:rsidR="00697A84" w:rsidRPr="00B87704">
        <w:rPr>
          <w:rFonts w:ascii="Times New Roman" w:hAnsi="Times New Roman" w:cs="Times New Roman"/>
          <w:sz w:val="24"/>
          <w:szCs w:val="24"/>
        </w:rPr>
        <w:t>.</w:t>
      </w:r>
    </w:p>
    <w:p w:rsidR="00B727F0" w:rsidRPr="00B87704" w:rsidRDefault="002B2095" w:rsidP="009C49FA">
      <w:pPr>
        <w:spacing w:line="480" w:lineRule="auto"/>
        <w:jc w:val="both"/>
        <w:rPr>
          <w:rFonts w:ascii="Times New Roman" w:hAnsi="Times New Roman" w:cs="Times New Roman"/>
          <w:sz w:val="24"/>
          <w:szCs w:val="24"/>
        </w:rPr>
      </w:pPr>
      <w:r w:rsidRPr="00B87704">
        <w:rPr>
          <w:rFonts w:ascii="Times New Roman" w:hAnsi="Times New Roman" w:cs="Times New Roman"/>
          <w:sz w:val="24"/>
          <w:szCs w:val="24"/>
        </w:rPr>
        <w:t>Estudiante de Enfermería VII nivel, Univ</w:t>
      </w:r>
      <w:r w:rsidR="00B87704" w:rsidRPr="00B87704">
        <w:rPr>
          <w:rFonts w:ascii="Times New Roman" w:hAnsi="Times New Roman" w:cs="Times New Roman"/>
          <w:sz w:val="24"/>
          <w:szCs w:val="24"/>
        </w:rPr>
        <w:t>ersidad Autónoma de Bucaramanga, Santander, Colombia.</w:t>
      </w:r>
    </w:p>
    <w:p w:rsidR="00697A84" w:rsidRPr="00B87704" w:rsidRDefault="00B727F0" w:rsidP="009C49FA">
      <w:pPr>
        <w:spacing w:line="480" w:lineRule="auto"/>
        <w:jc w:val="both"/>
        <w:rPr>
          <w:rFonts w:ascii="Times New Roman" w:hAnsi="Times New Roman" w:cs="Times New Roman"/>
          <w:sz w:val="24"/>
          <w:szCs w:val="24"/>
        </w:rPr>
      </w:pPr>
      <w:r w:rsidRPr="00B87704">
        <w:rPr>
          <w:rFonts w:ascii="Times New Roman" w:hAnsi="Times New Roman" w:cs="Times New Roman"/>
          <w:sz w:val="24"/>
          <w:szCs w:val="24"/>
        </w:rPr>
        <w:t>Pilar Abreu Peralta</w:t>
      </w:r>
      <w:r w:rsidR="002B2095" w:rsidRPr="00B87704">
        <w:rPr>
          <w:rFonts w:ascii="Times New Roman" w:hAnsi="Times New Roman" w:cs="Times New Roman"/>
          <w:sz w:val="24"/>
          <w:szCs w:val="24"/>
        </w:rPr>
        <w:t xml:space="preserve"> </w:t>
      </w:r>
      <w:proofErr w:type="spellStart"/>
      <w:r w:rsidR="002B2095" w:rsidRPr="00B87704">
        <w:rPr>
          <w:rFonts w:ascii="Times New Roman" w:hAnsi="Times New Roman" w:cs="Times New Roman"/>
          <w:sz w:val="24"/>
          <w:szCs w:val="24"/>
        </w:rPr>
        <w:t>Enf</w:t>
      </w:r>
      <w:proofErr w:type="spellEnd"/>
      <w:r w:rsidR="002B2095" w:rsidRPr="00B87704">
        <w:rPr>
          <w:rFonts w:ascii="Times New Roman" w:hAnsi="Times New Roman" w:cs="Times New Roman"/>
          <w:sz w:val="24"/>
          <w:szCs w:val="24"/>
        </w:rPr>
        <w:t xml:space="preserve">, </w:t>
      </w:r>
      <w:proofErr w:type="spellStart"/>
      <w:r w:rsidR="002B2095" w:rsidRPr="00B87704">
        <w:rPr>
          <w:rFonts w:ascii="Times New Roman" w:hAnsi="Times New Roman" w:cs="Times New Roman"/>
          <w:sz w:val="24"/>
          <w:szCs w:val="24"/>
        </w:rPr>
        <w:t>Esp</w:t>
      </w:r>
      <w:proofErr w:type="spellEnd"/>
      <w:r w:rsidR="002B2095" w:rsidRPr="00B87704">
        <w:rPr>
          <w:rFonts w:ascii="Times New Roman" w:hAnsi="Times New Roman" w:cs="Times New Roman"/>
          <w:sz w:val="24"/>
          <w:szCs w:val="24"/>
        </w:rPr>
        <w:t xml:space="preserve">, Mg. </w:t>
      </w:r>
    </w:p>
    <w:p w:rsidR="00B87704" w:rsidRDefault="00B87704" w:rsidP="009C49FA">
      <w:pPr>
        <w:spacing w:line="480" w:lineRule="auto"/>
        <w:jc w:val="both"/>
        <w:rPr>
          <w:rFonts w:ascii="Times New Roman" w:hAnsi="Times New Roman" w:cs="Times New Roman"/>
          <w:sz w:val="24"/>
          <w:szCs w:val="24"/>
        </w:rPr>
      </w:pPr>
      <w:r w:rsidRPr="00B87704">
        <w:rPr>
          <w:rFonts w:ascii="Times New Roman" w:hAnsi="Times New Roman" w:cs="Times New Roman"/>
          <w:sz w:val="24"/>
          <w:szCs w:val="24"/>
        </w:rPr>
        <w:t xml:space="preserve">Enfermera, Especialista en Magister en educación. </w:t>
      </w:r>
      <w:r w:rsidR="002B2095" w:rsidRPr="00B87704">
        <w:rPr>
          <w:rFonts w:ascii="Times New Roman" w:hAnsi="Times New Roman" w:cs="Times New Roman"/>
          <w:sz w:val="24"/>
          <w:szCs w:val="24"/>
        </w:rPr>
        <w:t xml:space="preserve">Docente </w:t>
      </w:r>
      <w:r w:rsidRPr="00B87704">
        <w:rPr>
          <w:rFonts w:ascii="Times New Roman" w:hAnsi="Times New Roman" w:cs="Times New Roman"/>
          <w:sz w:val="24"/>
          <w:szCs w:val="24"/>
        </w:rPr>
        <w:t xml:space="preserve">programa de Enfermería, </w:t>
      </w:r>
      <w:r w:rsidR="002B2095" w:rsidRPr="00B87704">
        <w:rPr>
          <w:rFonts w:ascii="Times New Roman" w:hAnsi="Times New Roman" w:cs="Times New Roman"/>
          <w:sz w:val="24"/>
          <w:szCs w:val="24"/>
        </w:rPr>
        <w:t>Universida</w:t>
      </w:r>
      <w:r w:rsidRPr="00B87704">
        <w:rPr>
          <w:rFonts w:ascii="Times New Roman" w:hAnsi="Times New Roman" w:cs="Times New Roman"/>
          <w:sz w:val="24"/>
          <w:szCs w:val="24"/>
        </w:rPr>
        <w:t xml:space="preserve">d Autónoma de Bucaramanga, Santander, Colombia </w:t>
      </w:r>
    </w:p>
    <w:p w:rsidR="00B727F0" w:rsidRPr="00B87704" w:rsidRDefault="002B2095" w:rsidP="009C49FA">
      <w:pPr>
        <w:spacing w:line="480" w:lineRule="auto"/>
        <w:jc w:val="both"/>
        <w:rPr>
          <w:rFonts w:ascii="Times New Roman" w:hAnsi="Times New Roman" w:cs="Times New Roman"/>
          <w:sz w:val="24"/>
          <w:szCs w:val="24"/>
        </w:rPr>
      </w:pPr>
      <w:r w:rsidRPr="00B87704">
        <w:rPr>
          <w:rFonts w:ascii="Times New Roman" w:hAnsi="Times New Roman" w:cs="Times New Roman"/>
          <w:sz w:val="24"/>
          <w:szCs w:val="24"/>
        </w:rPr>
        <w:t xml:space="preserve"> </w:t>
      </w:r>
    </w:p>
    <w:p w:rsidR="009C49FA" w:rsidRDefault="00B87704" w:rsidP="009C49FA">
      <w:pPr>
        <w:spacing w:line="480" w:lineRule="auto"/>
        <w:jc w:val="both"/>
        <w:rPr>
          <w:rFonts w:ascii="Times New Roman" w:hAnsi="Times New Roman" w:cs="Times New Roman"/>
          <w:sz w:val="24"/>
          <w:szCs w:val="24"/>
        </w:rPr>
      </w:pPr>
      <w:r w:rsidRPr="00B87704">
        <w:rPr>
          <w:rFonts w:ascii="Times New Roman" w:hAnsi="Times New Roman" w:cs="Times New Roman"/>
          <w:b/>
          <w:sz w:val="24"/>
          <w:szCs w:val="24"/>
        </w:rPr>
        <w:t>Autor de correspondencia</w:t>
      </w:r>
      <w:r>
        <w:rPr>
          <w:rFonts w:ascii="Times New Roman" w:hAnsi="Times New Roman" w:cs="Times New Roman"/>
          <w:sz w:val="24"/>
          <w:szCs w:val="24"/>
        </w:rPr>
        <w:t xml:space="preserve">: Shirley Brigthy Portilla Ordoñez, Universidad Autónoma de Bucaramanga, Santander, Colombia. Correo electrónico: </w:t>
      </w:r>
      <w:hyperlink r:id="rId5" w:history="1">
        <w:proofErr w:type="spellStart"/>
        <w:r w:rsidRPr="00491A81">
          <w:rPr>
            <w:rStyle w:val="Hipervnculo"/>
            <w:rFonts w:ascii="Times New Roman" w:hAnsi="Times New Roman" w:cs="Times New Roman"/>
            <w:sz w:val="24"/>
            <w:szCs w:val="24"/>
          </w:rPr>
          <w:t>sportillo@unab.edu.co</w:t>
        </w:r>
      </w:hyperlink>
      <w:proofErr w:type="spellEnd"/>
    </w:p>
    <w:p w:rsidR="002B2095" w:rsidRPr="009C49FA" w:rsidRDefault="008A4F8D" w:rsidP="009C49FA">
      <w:pPr>
        <w:spacing w:line="480" w:lineRule="auto"/>
        <w:jc w:val="both"/>
        <w:rPr>
          <w:rFonts w:ascii="Times New Roman" w:hAnsi="Times New Roman" w:cs="Times New Roman"/>
          <w:sz w:val="28"/>
          <w:szCs w:val="28"/>
        </w:rPr>
      </w:pPr>
      <w:r w:rsidRPr="009C49FA">
        <w:rPr>
          <w:rFonts w:ascii="Times New Roman" w:hAnsi="Times New Roman" w:cs="Times New Roman"/>
          <w:b/>
          <w:sz w:val="28"/>
          <w:szCs w:val="28"/>
        </w:rPr>
        <w:lastRenderedPageBreak/>
        <w:t>Resumen</w:t>
      </w:r>
    </w:p>
    <w:p w:rsidR="003A263F" w:rsidRDefault="003A263F" w:rsidP="009C49FA">
      <w:pPr>
        <w:spacing w:line="480" w:lineRule="auto"/>
        <w:jc w:val="both"/>
      </w:pPr>
      <w:r w:rsidRPr="004B30A5">
        <w:rPr>
          <w:rFonts w:ascii="Times New Roman" w:hAnsi="Times New Roman" w:cs="Times New Roman"/>
          <w:b/>
          <w:color w:val="000000"/>
          <w:sz w:val="24"/>
          <w:szCs w:val="24"/>
          <w:shd w:val="clear" w:color="auto" w:fill="FFFFFF"/>
        </w:rPr>
        <w:t>Introducción:</w:t>
      </w:r>
      <w:r>
        <w:rPr>
          <w:rFonts w:ascii="Times New Roman" w:hAnsi="Times New Roman" w:cs="Times New Roman"/>
          <w:color w:val="000000"/>
          <w:sz w:val="24"/>
          <w:szCs w:val="24"/>
          <w:shd w:val="clear" w:color="auto" w:fill="FFFFFF"/>
        </w:rPr>
        <w:t xml:space="preserve"> </w:t>
      </w:r>
      <w:r w:rsidRPr="002C5F72">
        <w:rPr>
          <w:rFonts w:ascii="Times New Roman" w:hAnsi="Times New Roman" w:cs="Times New Roman"/>
          <w:color w:val="000000"/>
          <w:sz w:val="24"/>
          <w:szCs w:val="24"/>
          <w:shd w:val="clear" w:color="auto" w:fill="FFFFFF"/>
        </w:rPr>
        <w:t xml:space="preserve">Las enfermedades con diagnóstico no especificado han ocupado gran parte del interés de la ciencia, la cual ha </w:t>
      </w:r>
      <w:r>
        <w:rPr>
          <w:rFonts w:ascii="Times New Roman" w:hAnsi="Times New Roman" w:cs="Times New Roman"/>
          <w:color w:val="000000"/>
          <w:sz w:val="24"/>
          <w:szCs w:val="24"/>
          <w:shd w:val="clear" w:color="auto" w:fill="FFFFFF"/>
        </w:rPr>
        <w:t>denominado a estas Enfermedades Huérfanas;</w:t>
      </w:r>
      <w:r w:rsidRPr="002C5F72">
        <w:rPr>
          <w:rFonts w:ascii="Times New Roman" w:hAnsi="Times New Roman" w:cs="Times New Roman"/>
          <w:color w:val="000000"/>
          <w:sz w:val="24"/>
          <w:szCs w:val="24"/>
          <w:shd w:val="clear" w:color="auto" w:fill="FFFFFF"/>
        </w:rPr>
        <w:t xml:space="preserve"> definidas como aquellas por las que el enfermo puede encontrarse en peligro de muerte o de invalidez crónica y tienen una prevalencia de 1 caso por cada 5.000 personas</w:t>
      </w:r>
      <w:r>
        <w:rPr>
          <w:rFonts w:ascii="Times New Roman" w:hAnsi="Times New Roman" w:cs="Times New Roman"/>
          <w:color w:val="000000"/>
          <w:sz w:val="24"/>
          <w:szCs w:val="24"/>
          <w:shd w:val="clear" w:color="auto" w:fill="FFFFFF"/>
        </w:rPr>
        <w:t>.</w:t>
      </w:r>
      <w:r w:rsidRPr="002C5F7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La difícil </w:t>
      </w:r>
      <w:r w:rsidRPr="002C5F72">
        <w:rPr>
          <w:rFonts w:ascii="Times New Roman" w:hAnsi="Times New Roman" w:cs="Times New Roman"/>
          <w:color w:val="000000"/>
          <w:sz w:val="24"/>
          <w:szCs w:val="24"/>
          <w:shd w:val="clear" w:color="auto" w:fill="FFFFFF"/>
        </w:rPr>
        <w:t xml:space="preserve">experiencia de tener un niño gravemente enfermo compromete a la familia, comunidad y sociedad. </w:t>
      </w:r>
      <w:r w:rsidRPr="004B30A5">
        <w:rPr>
          <w:rFonts w:ascii="Times New Roman" w:hAnsi="Times New Roman" w:cs="Times New Roman"/>
          <w:b/>
          <w:sz w:val="24"/>
          <w:szCs w:val="24"/>
        </w:rPr>
        <w:t>Metodología</w:t>
      </w:r>
      <w:r w:rsidRPr="00A51D07">
        <w:rPr>
          <w:rFonts w:ascii="Times New Roman" w:hAnsi="Times New Roman" w:cs="Times New Roman"/>
          <w:sz w:val="24"/>
          <w:szCs w:val="24"/>
        </w:rPr>
        <w:t>:</w:t>
      </w:r>
      <w:r>
        <w:rPr>
          <w:rFonts w:ascii="Times New Roman" w:hAnsi="Times New Roman" w:cs="Times New Roman"/>
          <w:sz w:val="24"/>
          <w:szCs w:val="24"/>
        </w:rPr>
        <w:t xml:space="preserve"> Análisis</w:t>
      </w:r>
      <w:r w:rsidRPr="00A51D07">
        <w:rPr>
          <w:rFonts w:ascii="Times New Roman" w:hAnsi="Times New Roman" w:cs="Times New Roman"/>
          <w:sz w:val="24"/>
          <w:szCs w:val="24"/>
        </w:rPr>
        <w:t xml:space="preserve"> de caso en modalidad de seguimiento domiciliario, durante 4 meses a lactante mayor de sexo femenino con 2</w:t>
      </w:r>
      <w:r>
        <w:rPr>
          <w:rFonts w:ascii="Times New Roman" w:hAnsi="Times New Roman" w:cs="Times New Roman"/>
          <w:sz w:val="24"/>
          <w:szCs w:val="24"/>
        </w:rPr>
        <w:t>0</w:t>
      </w:r>
      <w:r w:rsidRPr="00A51D07">
        <w:rPr>
          <w:rFonts w:ascii="Times New Roman" w:hAnsi="Times New Roman" w:cs="Times New Roman"/>
          <w:sz w:val="24"/>
          <w:szCs w:val="24"/>
        </w:rPr>
        <w:t xml:space="preserve"> </w:t>
      </w:r>
      <w:r>
        <w:rPr>
          <w:rFonts w:ascii="Times New Roman" w:hAnsi="Times New Roman" w:cs="Times New Roman"/>
          <w:sz w:val="24"/>
          <w:szCs w:val="24"/>
        </w:rPr>
        <w:t>meses</w:t>
      </w:r>
      <w:r w:rsidRPr="00A51D07">
        <w:rPr>
          <w:rFonts w:ascii="Times New Roman" w:hAnsi="Times New Roman" w:cs="Times New Roman"/>
          <w:sz w:val="24"/>
          <w:szCs w:val="24"/>
        </w:rPr>
        <w:t xml:space="preserve"> de edad,</w:t>
      </w:r>
      <w:r>
        <w:rPr>
          <w:rFonts w:ascii="Times New Roman" w:hAnsi="Times New Roman" w:cs="Times New Roman"/>
          <w:sz w:val="24"/>
          <w:szCs w:val="24"/>
        </w:rPr>
        <w:t xml:space="preserve"> 3 meses edad mental,</w:t>
      </w:r>
      <w:r w:rsidRPr="00A51D07">
        <w:rPr>
          <w:rFonts w:ascii="Times New Roman" w:hAnsi="Times New Roman" w:cs="Times New Roman"/>
          <w:sz w:val="24"/>
          <w:szCs w:val="24"/>
        </w:rPr>
        <w:t xml:space="preserve"> un peso y talla al nacer de 910 gr y 40 cm respectivamente; con actual diagnóstico médico no especificado, Enfermedad Huérfana. Con previa autorización de la madre  a través del consentimiento informado. </w:t>
      </w:r>
      <w:r w:rsidRPr="005665BD">
        <w:rPr>
          <w:rFonts w:ascii="Times New Roman" w:hAnsi="Times New Roman" w:cs="Times New Roman"/>
          <w:b/>
          <w:sz w:val="24"/>
          <w:szCs w:val="24"/>
        </w:rPr>
        <w:t xml:space="preserve">Presentación del caso: </w:t>
      </w:r>
      <w:r w:rsidRPr="002C5F72">
        <w:rPr>
          <w:rFonts w:ascii="Times New Roman" w:hAnsi="Times New Roman" w:cs="Times New Roman"/>
          <w:sz w:val="24"/>
          <w:szCs w:val="24"/>
        </w:rPr>
        <w:t>Lactante mayor de 20 meses de edad y 3 meses de edad mental, quien vive con sus padres en un barrio de Bucaramanga (Colombia</w:t>
      </w:r>
      <w:r>
        <w:rPr>
          <w:rFonts w:ascii="Times New Roman" w:hAnsi="Times New Roman" w:cs="Times New Roman"/>
          <w:sz w:val="24"/>
          <w:szCs w:val="24"/>
        </w:rPr>
        <w:t>).</w:t>
      </w:r>
      <w:r>
        <w:t xml:space="preserve"> </w:t>
      </w:r>
      <w:r w:rsidRPr="002C5F72">
        <w:rPr>
          <w:rFonts w:ascii="Times New Roman" w:hAnsi="Times New Roman" w:cs="Times New Roman"/>
          <w:sz w:val="24"/>
          <w:szCs w:val="24"/>
        </w:rPr>
        <w:t xml:space="preserve">Diagnostico medico: sin especificar (enfermedad huérfana) </w:t>
      </w:r>
      <w:r w:rsidRPr="00A51D07">
        <w:rPr>
          <w:rFonts w:ascii="Times New Roman" w:hAnsi="Times New Roman" w:cs="Times New Roman"/>
          <w:b/>
          <w:sz w:val="24"/>
          <w:szCs w:val="24"/>
        </w:rPr>
        <w:t>Resultados:</w:t>
      </w:r>
      <w:r w:rsidRPr="00A51D07">
        <w:rPr>
          <w:rFonts w:ascii="Times New Roman" w:hAnsi="Times New Roman" w:cs="Times New Roman"/>
          <w:sz w:val="24"/>
          <w:szCs w:val="24"/>
        </w:rPr>
        <w:t xml:space="preserve"> Las intervenciones realizadas</w:t>
      </w:r>
      <w:r>
        <w:rPr>
          <w:rFonts w:ascii="Times New Roman" w:hAnsi="Times New Roman" w:cs="Times New Roman"/>
          <w:sz w:val="24"/>
          <w:szCs w:val="24"/>
        </w:rPr>
        <w:t xml:space="preserve"> a la lactante y</w:t>
      </w:r>
      <w:r w:rsidRPr="00A51D07">
        <w:rPr>
          <w:rFonts w:ascii="Times New Roman" w:hAnsi="Times New Roman" w:cs="Times New Roman"/>
          <w:sz w:val="24"/>
          <w:szCs w:val="24"/>
        </w:rPr>
        <w:t xml:space="preserve"> su </w:t>
      </w:r>
      <w:r>
        <w:rPr>
          <w:rFonts w:ascii="Times New Roman" w:hAnsi="Times New Roman" w:cs="Times New Roman"/>
          <w:sz w:val="24"/>
          <w:szCs w:val="24"/>
        </w:rPr>
        <w:t xml:space="preserve">familia, </w:t>
      </w:r>
      <w:r w:rsidRPr="00A51D07">
        <w:rPr>
          <w:rFonts w:ascii="Times New Roman" w:hAnsi="Times New Roman" w:cs="Times New Roman"/>
          <w:sz w:val="24"/>
          <w:szCs w:val="24"/>
        </w:rPr>
        <w:t>bajo el modelo de adaptación de Callista Roy, lograron el aume</w:t>
      </w:r>
      <w:r>
        <w:rPr>
          <w:rFonts w:ascii="Times New Roman" w:hAnsi="Times New Roman" w:cs="Times New Roman"/>
          <w:sz w:val="24"/>
          <w:szCs w:val="24"/>
        </w:rPr>
        <w:t xml:space="preserve">nto de peso, </w:t>
      </w:r>
      <w:r w:rsidRPr="00A51D07">
        <w:rPr>
          <w:rFonts w:ascii="Times New Roman" w:hAnsi="Times New Roman" w:cs="Times New Roman"/>
          <w:sz w:val="24"/>
          <w:szCs w:val="24"/>
        </w:rPr>
        <w:t>alcanzó el fortalecimiento  de los vínculos familiares mediante el entendimiento por parte de la familia del proceso de enfermedad y la generación de un ambiente so</w:t>
      </w:r>
      <w:r>
        <w:rPr>
          <w:rFonts w:ascii="Times New Roman" w:hAnsi="Times New Roman" w:cs="Times New Roman"/>
          <w:sz w:val="24"/>
          <w:szCs w:val="24"/>
        </w:rPr>
        <w:t xml:space="preserve">cial positivo para la lactante. </w:t>
      </w:r>
      <w:r w:rsidRPr="00A51D07">
        <w:rPr>
          <w:rFonts w:ascii="Times New Roman" w:hAnsi="Times New Roman" w:cs="Times New Roman"/>
          <w:b/>
          <w:sz w:val="24"/>
          <w:szCs w:val="24"/>
        </w:rPr>
        <w:t>Conclusiones:</w:t>
      </w:r>
      <w:r w:rsidRPr="00A51D07">
        <w:rPr>
          <w:rFonts w:ascii="Times New Roman" w:hAnsi="Times New Roman" w:cs="Times New Roman"/>
          <w:sz w:val="24"/>
          <w:szCs w:val="24"/>
        </w:rPr>
        <w:t xml:space="preserve"> </w:t>
      </w:r>
      <w:r w:rsidRPr="000D570A">
        <w:rPr>
          <w:rFonts w:ascii="Times New Roman" w:hAnsi="Times New Roman" w:cs="Times New Roman"/>
          <w:sz w:val="24"/>
          <w:szCs w:val="24"/>
        </w:rPr>
        <w:t>Estas enfermedades  representan un relevante problema de salud pública que requiere una ac</w:t>
      </w:r>
      <w:r>
        <w:rPr>
          <w:rFonts w:ascii="Times New Roman" w:hAnsi="Times New Roman" w:cs="Times New Roman"/>
          <w:sz w:val="24"/>
          <w:szCs w:val="24"/>
        </w:rPr>
        <w:t>ción multidisciplinar conjunta. Se requiere que los servicios de salud implementen estrategias para llegar a estas familias con</w:t>
      </w:r>
      <w:r w:rsidRPr="000D570A">
        <w:rPr>
          <w:rFonts w:ascii="Times New Roman" w:hAnsi="Times New Roman" w:cs="Times New Roman"/>
          <w:sz w:val="24"/>
          <w:szCs w:val="24"/>
        </w:rPr>
        <w:t xml:space="preserve"> un tratamiento eficaz</w:t>
      </w:r>
      <w:r>
        <w:rPr>
          <w:rFonts w:ascii="Times New Roman" w:hAnsi="Times New Roman" w:cs="Times New Roman"/>
          <w:sz w:val="24"/>
          <w:szCs w:val="24"/>
        </w:rPr>
        <w:t xml:space="preserve"> y oportuno, </w:t>
      </w:r>
      <w:r w:rsidRPr="000D570A">
        <w:rPr>
          <w:rFonts w:ascii="Times New Roman" w:hAnsi="Times New Roman" w:cs="Times New Roman"/>
          <w:sz w:val="24"/>
          <w:szCs w:val="24"/>
        </w:rPr>
        <w:t xml:space="preserve">para controlar los síntomas y </w:t>
      </w:r>
      <w:r>
        <w:rPr>
          <w:rFonts w:ascii="Times New Roman" w:hAnsi="Times New Roman" w:cs="Times New Roman"/>
          <w:sz w:val="24"/>
          <w:szCs w:val="24"/>
        </w:rPr>
        <w:t xml:space="preserve">lograr </w:t>
      </w:r>
      <w:r w:rsidRPr="000D570A">
        <w:rPr>
          <w:rFonts w:ascii="Times New Roman" w:hAnsi="Times New Roman" w:cs="Times New Roman"/>
          <w:sz w:val="24"/>
          <w:szCs w:val="24"/>
        </w:rPr>
        <w:t>mejorar la calidad de vida de estos pacientes.</w:t>
      </w:r>
      <w:r>
        <w:rPr>
          <w:rFonts w:ascii="Times New Roman" w:hAnsi="Times New Roman" w:cs="Times New Roman"/>
          <w:sz w:val="24"/>
          <w:szCs w:val="24"/>
        </w:rPr>
        <w:t xml:space="preserve"> El trabajo interdisciplinar </w:t>
      </w:r>
      <w:r w:rsidRPr="00A51D07">
        <w:rPr>
          <w:rFonts w:ascii="Times New Roman" w:hAnsi="Times New Roman" w:cs="Times New Roman"/>
          <w:sz w:val="24"/>
          <w:szCs w:val="24"/>
        </w:rPr>
        <w:t>permite</w:t>
      </w:r>
      <w:r>
        <w:rPr>
          <w:rFonts w:ascii="Times New Roman" w:hAnsi="Times New Roman" w:cs="Times New Roman"/>
          <w:sz w:val="24"/>
          <w:szCs w:val="24"/>
        </w:rPr>
        <w:t xml:space="preserve"> el manejo integral y holístico, de los niños con enfermedades huérfanas.</w:t>
      </w:r>
    </w:p>
    <w:p w:rsidR="003A263F" w:rsidRDefault="003A263F" w:rsidP="009C49FA">
      <w:pPr>
        <w:spacing w:line="480" w:lineRule="auto"/>
        <w:jc w:val="both"/>
        <w:rPr>
          <w:rFonts w:ascii="Times New Roman" w:hAnsi="Times New Roman" w:cs="Times New Roman"/>
          <w:b/>
          <w:sz w:val="24"/>
          <w:szCs w:val="24"/>
        </w:rPr>
      </w:pPr>
    </w:p>
    <w:p w:rsidR="00D80416" w:rsidRDefault="008A4F8D" w:rsidP="009C49FA">
      <w:pPr>
        <w:spacing w:line="480" w:lineRule="auto"/>
        <w:jc w:val="both"/>
        <w:rPr>
          <w:rFonts w:ascii="Times New Roman" w:hAnsi="Times New Roman" w:cs="Times New Roman"/>
          <w:sz w:val="24"/>
          <w:szCs w:val="24"/>
        </w:rPr>
      </w:pPr>
      <w:r w:rsidRPr="00A51D07">
        <w:rPr>
          <w:rFonts w:ascii="Times New Roman" w:hAnsi="Times New Roman" w:cs="Times New Roman"/>
          <w:b/>
          <w:sz w:val="24"/>
          <w:szCs w:val="24"/>
        </w:rPr>
        <w:lastRenderedPageBreak/>
        <w:t>Palabras Clave</w:t>
      </w:r>
      <w:r w:rsidRPr="00A51D07">
        <w:rPr>
          <w:rFonts w:ascii="Times New Roman" w:hAnsi="Times New Roman" w:cs="Times New Roman"/>
          <w:sz w:val="24"/>
          <w:szCs w:val="24"/>
        </w:rPr>
        <w:t xml:space="preserve">: </w:t>
      </w:r>
      <w:r w:rsidR="00A10979" w:rsidRPr="00A51D07">
        <w:rPr>
          <w:rFonts w:ascii="Times New Roman" w:hAnsi="Times New Roman" w:cs="Times New Roman"/>
          <w:sz w:val="24"/>
          <w:szCs w:val="24"/>
        </w:rPr>
        <w:t xml:space="preserve">Enfermedad rara o huérfana, </w:t>
      </w:r>
      <w:r w:rsidR="00D80416" w:rsidRPr="00A51D07">
        <w:rPr>
          <w:rFonts w:ascii="Times New Roman" w:hAnsi="Times New Roman" w:cs="Times New Roman"/>
          <w:sz w:val="24"/>
          <w:szCs w:val="24"/>
        </w:rPr>
        <w:t>Enfermería Pediátrica, Procesos de Enfermería,</w:t>
      </w:r>
      <w:r w:rsidR="00BB0687" w:rsidRPr="00A51D07">
        <w:rPr>
          <w:rFonts w:ascii="Times New Roman" w:hAnsi="Times New Roman" w:cs="Times New Roman"/>
          <w:sz w:val="24"/>
          <w:szCs w:val="24"/>
        </w:rPr>
        <w:t xml:space="preserve"> Diagnóstico de </w:t>
      </w:r>
      <w:r w:rsidR="00076979" w:rsidRPr="00A51D07">
        <w:rPr>
          <w:rFonts w:ascii="Times New Roman" w:hAnsi="Times New Roman" w:cs="Times New Roman"/>
          <w:sz w:val="24"/>
          <w:szCs w:val="24"/>
        </w:rPr>
        <w:t>Enfermería,</w:t>
      </w:r>
      <w:r w:rsidR="00D80416" w:rsidRPr="00A51D07">
        <w:rPr>
          <w:rFonts w:ascii="Times New Roman" w:hAnsi="Times New Roman" w:cs="Times New Roman"/>
          <w:sz w:val="24"/>
          <w:szCs w:val="24"/>
        </w:rPr>
        <w:t xml:space="preserve"> Enfermería Holística</w:t>
      </w:r>
    </w:p>
    <w:p w:rsidR="009C49FA" w:rsidRDefault="009C49FA" w:rsidP="009C49FA">
      <w:pPr>
        <w:spacing w:line="480" w:lineRule="auto"/>
        <w:jc w:val="both"/>
        <w:rPr>
          <w:rFonts w:ascii="Times New Roman" w:hAnsi="Times New Roman" w:cs="Times New Roman"/>
          <w:b/>
          <w:sz w:val="28"/>
          <w:szCs w:val="28"/>
          <w:lang w:val="en-US"/>
        </w:rPr>
      </w:pPr>
    </w:p>
    <w:p w:rsidR="004309CF" w:rsidRPr="009C49FA" w:rsidRDefault="004309CF" w:rsidP="009C49FA">
      <w:pPr>
        <w:spacing w:line="480" w:lineRule="auto"/>
        <w:jc w:val="both"/>
        <w:rPr>
          <w:rFonts w:ascii="Times New Roman" w:hAnsi="Times New Roman" w:cs="Times New Roman"/>
          <w:b/>
          <w:sz w:val="28"/>
          <w:szCs w:val="28"/>
          <w:lang w:val="en-US"/>
        </w:rPr>
      </w:pPr>
      <w:r w:rsidRPr="009C49FA">
        <w:rPr>
          <w:rFonts w:ascii="Times New Roman" w:hAnsi="Times New Roman" w:cs="Times New Roman"/>
          <w:b/>
          <w:sz w:val="28"/>
          <w:szCs w:val="28"/>
          <w:lang w:val="en-US"/>
        </w:rPr>
        <w:t>Abstract</w:t>
      </w:r>
    </w:p>
    <w:p w:rsidR="004309CF" w:rsidRPr="004309CF" w:rsidRDefault="004309CF" w:rsidP="009C49FA">
      <w:pPr>
        <w:spacing w:line="480" w:lineRule="auto"/>
        <w:jc w:val="both"/>
        <w:rPr>
          <w:rFonts w:ascii="Times New Roman" w:hAnsi="Times New Roman" w:cs="Times New Roman"/>
          <w:sz w:val="24"/>
          <w:szCs w:val="24"/>
          <w:lang w:val="en-US"/>
        </w:rPr>
      </w:pPr>
      <w:r w:rsidRPr="004309CF">
        <w:rPr>
          <w:rFonts w:ascii="Times New Roman" w:hAnsi="Times New Roman" w:cs="Times New Roman"/>
          <w:sz w:val="24"/>
          <w:szCs w:val="24"/>
          <w:lang w:val="en-US"/>
        </w:rPr>
        <w:t xml:space="preserve">Introduction: Diseases with unspecified diagnosis have taken over much of the interest of science, which has designated them as "Orphan Diseases". Defined as those in which the patient can find himself in danger of death or chronic disability and </w:t>
      </w:r>
      <w:r w:rsidRPr="004309CF">
        <w:rPr>
          <w:rFonts w:ascii="Times New Roman" w:hAnsi="Times New Roman" w:cs="Times New Roman"/>
          <w:sz w:val="24"/>
          <w:szCs w:val="24"/>
          <w:lang w:val="en-US"/>
        </w:rPr>
        <w:t>having a</w:t>
      </w:r>
      <w:r w:rsidRPr="004309CF">
        <w:rPr>
          <w:rFonts w:ascii="Times New Roman" w:hAnsi="Times New Roman" w:cs="Times New Roman"/>
          <w:sz w:val="24"/>
          <w:szCs w:val="24"/>
          <w:lang w:val="en-US"/>
        </w:rPr>
        <w:t xml:space="preserve"> prevalence of one per 5000 people.</w:t>
      </w:r>
      <w:r>
        <w:rPr>
          <w:rFonts w:ascii="Times New Roman" w:hAnsi="Times New Roman" w:cs="Times New Roman"/>
          <w:sz w:val="24"/>
          <w:szCs w:val="24"/>
          <w:lang w:val="en-US"/>
        </w:rPr>
        <w:t xml:space="preserve"> </w:t>
      </w:r>
      <w:r w:rsidRPr="004309CF">
        <w:rPr>
          <w:rFonts w:ascii="Times New Roman" w:hAnsi="Times New Roman" w:cs="Times New Roman"/>
          <w:sz w:val="24"/>
          <w:szCs w:val="24"/>
          <w:lang w:val="en-US"/>
        </w:rPr>
        <w:t>The hard experience of having a child seriously sick compromises the family,</w:t>
      </w:r>
      <w:r>
        <w:rPr>
          <w:rFonts w:ascii="Times New Roman" w:hAnsi="Times New Roman" w:cs="Times New Roman"/>
          <w:sz w:val="24"/>
          <w:szCs w:val="24"/>
          <w:lang w:val="en-US"/>
        </w:rPr>
        <w:t xml:space="preserve"> the community and the society. </w:t>
      </w:r>
      <w:r w:rsidRPr="004309CF">
        <w:rPr>
          <w:rFonts w:ascii="Times New Roman" w:hAnsi="Times New Roman" w:cs="Times New Roman"/>
          <w:sz w:val="24"/>
          <w:szCs w:val="24"/>
          <w:lang w:val="en-US"/>
        </w:rPr>
        <w:t>Methodology: Analysis of the case in the modality of home monitoring, during 4 months for twenty-month-old female infants, mental age of 3 months, a weight and size at birth of 910 grams and 40 centimeters respectively, with current medical diagnosis unspecified (orphan disease), preauthorized by the mo</w:t>
      </w:r>
      <w:r>
        <w:rPr>
          <w:rFonts w:ascii="Times New Roman" w:hAnsi="Times New Roman" w:cs="Times New Roman"/>
          <w:sz w:val="24"/>
          <w:szCs w:val="24"/>
          <w:lang w:val="en-US"/>
        </w:rPr>
        <w:t xml:space="preserve">ther through informed consent. </w:t>
      </w:r>
      <w:r w:rsidRPr="004309CF">
        <w:rPr>
          <w:rFonts w:ascii="Times New Roman" w:hAnsi="Times New Roman" w:cs="Times New Roman"/>
          <w:sz w:val="24"/>
          <w:szCs w:val="24"/>
          <w:lang w:val="en-US"/>
        </w:rPr>
        <w:t>Case presentation: Infant older than 20 months of age and 3 months of mental age, living with his parents in a neighbor</w:t>
      </w:r>
      <w:r>
        <w:rPr>
          <w:rFonts w:ascii="Times New Roman" w:hAnsi="Times New Roman" w:cs="Times New Roman"/>
          <w:sz w:val="24"/>
          <w:szCs w:val="24"/>
          <w:lang w:val="en-US"/>
        </w:rPr>
        <w:t xml:space="preserve">hood of Bucaramanga (Colombia). </w:t>
      </w:r>
      <w:r w:rsidRPr="004309CF">
        <w:rPr>
          <w:rFonts w:ascii="Times New Roman" w:hAnsi="Times New Roman" w:cs="Times New Roman"/>
          <w:sz w:val="24"/>
          <w:szCs w:val="24"/>
          <w:lang w:val="en-US"/>
        </w:rPr>
        <w:t>Medical diagnosis</w:t>
      </w:r>
      <w:r>
        <w:rPr>
          <w:rFonts w:ascii="Times New Roman" w:hAnsi="Times New Roman" w:cs="Times New Roman"/>
          <w:sz w:val="24"/>
          <w:szCs w:val="24"/>
          <w:lang w:val="en-US"/>
        </w:rPr>
        <w:t xml:space="preserve">: unspecified (orphan disease). </w:t>
      </w:r>
      <w:r w:rsidRPr="004309CF">
        <w:rPr>
          <w:rFonts w:ascii="Times New Roman" w:hAnsi="Times New Roman" w:cs="Times New Roman"/>
          <w:sz w:val="24"/>
          <w:szCs w:val="24"/>
          <w:lang w:val="en-US"/>
        </w:rPr>
        <w:t>Results: The interventions performed in the infant and his family, under the model of Callista Roy's adaptation, achieving weight gain, reaching the strengthening of family bounds through the family's understanding of the evolution of the disease and the generation of a positive soci</w:t>
      </w:r>
      <w:r>
        <w:rPr>
          <w:rFonts w:ascii="Times New Roman" w:hAnsi="Times New Roman" w:cs="Times New Roman"/>
          <w:sz w:val="24"/>
          <w:szCs w:val="24"/>
          <w:lang w:val="en-US"/>
        </w:rPr>
        <w:t xml:space="preserve">al environment for the infant. </w:t>
      </w:r>
      <w:r w:rsidRPr="004309CF">
        <w:rPr>
          <w:rFonts w:ascii="Times New Roman" w:hAnsi="Times New Roman" w:cs="Times New Roman"/>
          <w:sz w:val="24"/>
          <w:szCs w:val="24"/>
          <w:lang w:val="en-US"/>
        </w:rPr>
        <w:t>Conclusions: These diseases represent a relevant public health issue that requires a multidisciplinar</w:t>
      </w:r>
      <w:r>
        <w:rPr>
          <w:rFonts w:ascii="Times New Roman" w:hAnsi="Times New Roman" w:cs="Times New Roman"/>
          <w:sz w:val="24"/>
          <w:szCs w:val="24"/>
          <w:lang w:val="en-US"/>
        </w:rPr>
        <w:t>y</w:t>
      </w:r>
      <w:r w:rsidRPr="004309CF">
        <w:rPr>
          <w:rFonts w:ascii="Times New Roman" w:hAnsi="Times New Roman" w:cs="Times New Roman"/>
          <w:sz w:val="24"/>
          <w:szCs w:val="24"/>
          <w:lang w:val="en-US"/>
        </w:rPr>
        <w:t xml:space="preserve"> joint action. It's required that health services implement strategies in order to reach those families with effective and timely treatment, controlling the symptoms and improving the quality of </w:t>
      </w:r>
      <w:proofErr w:type="spellStart"/>
      <w:r w:rsidRPr="004309CF">
        <w:rPr>
          <w:rFonts w:ascii="Times New Roman" w:hAnsi="Times New Roman" w:cs="Times New Roman"/>
          <w:sz w:val="24"/>
          <w:szCs w:val="24"/>
          <w:lang w:val="en-US"/>
        </w:rPr>
        <w:t>live</w:t>
      </w:r>
      <w:proofErr w:type="spellEnd"/>
      <w:r w:rsidRPr="004309CF">
        <w:rPr>
          <w:rFonts w:ascii="Times New Roman" w:hAnsi="Times New Roman" w:cs="Times New Roman"/>
          <w:sz w:val="24"/>
          <w:szCs w:val="24"/>
          <w:lang w:val="en-US"/>
        </w:rPr>
        <w:t xml:space="preserve"> of those patients. Interdisciplinar</w:t>
      </w:r>
      <w:r>
        <w:rPr>
          <w:rFonts w:ascii="Times New Roman" w:hAnsi="Times New Roman" w:cs="Times New Roman"/>
          <w:sz w:val="24"/>
          <w:szCs w:val="24"/>
          <w:lang w:val="en-US"/>
        </w:rPr>
        <w:t>y</w:t>
      </w:r>
      <w:r w:rsidRPr="004309CF">
        <w:rPr>
          <w:rFonts w:ascii="Times New Roman" w:hAnsi="Times New Roman" w:cs="Times New Roman"/>
          <w:sz w:val="24"/>
          <w:szCs w:val="24"/>
          <w:lang w:val="en-US"/>
        </w:rPr>
        <w:t xml:space="preserve"> work allows the integral and holistic management of children with orphan diseases. </w:t>
      </w:r>
    </w:p>
    <w:p w:rsidR="004309CF" w:rsidRPr="004309CF" w:rsidRDefault="004309CF" w:rsidP="009C49FA">
      <w:pPr>
        <w:spacing w:line="480" w:lineRule="auto"/>
        <w:jc w:val="both"/>
        <w:rPr>
          <w:rFonts w:ascii="Times New Roman" w:hAnsi="Times New Roman" w:cs="Times New Roman"/>
          <w:sz w:val="24"/>
          <w:szCs w:val="24"/>
          <w:lang w:val="en-US"/>
        </w:rPr>
      </w:pPr>
    </w:p>
    <w:p w:rsidR="009C49FA" w:rsidRDefault="00A10979" w:rsidP="009C49FA">
      <w:pPr>
        <w:spacing w:line="480" w:lineRule="auto"/>
        <w:jc w:val="both"/>
        <w:rPr>
          <w:rFonts w:ascii="Times New Roman" w:hAnsi="Times New Roman" w:cs="Times New Roman"/>
          <w:sz w:val="24"/>
          <w:szCs w:val="24"/>
          <w:lang w:val="en-US"/>
        </w:rPr>
      </w:pPr>
      <w:r w:rsidRPr="004309CF">
        <w:rPr>
          <w:rFonts w:ascii="Times New Roman" w:hAnsi="Times New Roman" w:cs="Times New Roman"/>
          <w:b/>
          <w:sz w:val="24"/>
          <w:szCs w:val="24"/>
          <w:lang w:val="en-US"/>
        </w:rPr>
        <w:t xml:space="preserve">Keywords: </w:t>
      </w:r>
      <w:r w:rsidRPr="004309CF">
        <w:rPr>
          <w:rFonts w:ascii="Times New Roman" w:hAnsi="Times New Roman" w:cs="Times New Roman"/>
          <w:sz w:val="24"/>
          <w:szCs w:val="24"/>
          <w:lang w:val="en-US"/>
        </w:rPr>
        <w:t xml:space="preserve">Orphan or rare disease, </w:t>
      </w:r>
      <w:r w:rsidR="00D80416" w:rsidRPr="004309CF">
        <w:rPr>
          <w:rFonts w:ascii="Times New Roman" w:hAnsi="Times New Roman" w:cs="Times New Roman"/>
          <w:sz w:val="24"/>
          <w:szCs w:val="24"/>
          <w:lang w:val="en-US"/>
        </w:rPr>
        <w:t xml:space="preserve">Pediatric Nursing, Nursing Process, </w:t>
      </w:r>
      <w:r w:rsidR="00BB0687" w:rsidRPr="004309CF">
        <w:rPr>
          <w:rFonts w:ascii="Times New Roman" w:hAnsi="Times New Roman" w:cs="Times New Roman"/>
          <w:sz w:val="24"/>
          <w:szCs w:val="24"/>
          <w:lang w:val="en-US"/>
        </w:rPr>
        <w:t>Nursing Diagnosis</w:t>
      </w:r>
      <w:r w:rsidR="00D80416" w:rsidRPr="004309CF">
        <w:rPr>
          <w:rFonts w:ascii="Times New Roman" w:hAnsi="Times New Roman" w:cs="Times New Roman"/>
          <w:sz w:val="24"/>
          <w:szCs w:val="24"/>
          <w:lang w:val="en-US"/>
        </w:rPr>
        <w:t>, Holistic Nursing</w:t>
      </w:r>
      <w:r w:rsidRPr="004309CF">
        <w:rPr>
          <w:rFonts w:ascii="Times New Roman" w:hAnsi="Times New Roman" w:cs="Times New Roman"/>
          <w:sz w:val="24"/>
          <w:szCs w:val="24"/>
          <w:lang w:val="en-US"/>
        </w:rPr>
        <w:t>, Rare Diseases</w:t>
      </w:r>
    </w:p>
    <w:p w:rsidR="009C49FA" w:rsidRDefault="009C49FA" w:rsidP="009C49FA">
      <w:pPr>
        <w:spacing w:line="480" w:lineRule="auto"/>
        <w:jc w:val="both"/>
        <w:rPr>
          <w:rFonts w:ascii="Times New Roman" w:hAnsi="Times New Roman" w:cs="Times New Roman"/>
          <w:b/>
          <w:sz w:val="28"/>
          <w:szCs w:val="28"/>
        </w:rPr>
      </w:pPr>
    </w:p>
    <w:p w:rsidR="005B1B5B" w:rsidRPr="009C49FA" w:rsidRDefault="004B30A5" w:rsidP="009C49FA">
      <w:pPr>
        <w:spacing w:line="480" w:lineRule="auto"/>
        <w:jc w:val="both"/>
        <w:rPr>
          <w:rFonts w:ascii="Times New Roman" w:hAnsi="Times New Roman" w:cs="Times New Roman"/>
          <w:sz w:val="24"/>
          <w:szCs w:val="24"/>
          <w:lang w:val="en-US"/>
        </w:rPr>
      </w:pPr>
      <w:r w:rsidRPr="004679EB">
        <w:rPr>
          <w:rFonts w:ascii="Times New Roman" w:hAnsi="Times New Roman" w:cs="Times New Roman"/>
          <w:b/>
          <w:sz w:val="28"/>
          <w:szCs w:val="28"/>
        </w:rPr>
        <w:t>Introducción</w:t>
      </w:r>
    </w:p>
    <w:p w:rsidR="003A75E1" w:rsidRDefault="00BF69FC" w:rsidP="009C49FA">
      <w:pPr>
        <w:spacing w:line="480" w:lineRule="auto"/>
        <w:jc w:val="both"/>
        <w:rPr>
          <w:rFonts w:ascii="Times New Roman" w:hAnsi="Times New Roman" w:cs="Times New Roman"/>
          <w:sz w:val="24"/>
          <w:szCs w:val="24"/>
        </w:rPr>
      </w:pPr>
      <w:r>
        <w:rPr>
          <w:rFonts w:ascii="Times New Roman" w:hAnsi="Times New Roman" w:cs="Times New Roman"/>
          <w:sz w:val="24"/>
          <w:szCs w:val="24"/>
        </w:rPr>
        <w:t>Se consideran Enfermedades H</w:t>
      </w:r>
      <w:r w:rsidR="00AE03D1" w:rsidRPr="00A51D07">
        <w:rPr>
          <w:rFonts w:ascii="Times New Roman" w:hAnsi="Times New Roman" w:cs="Times New Roman"/>
          <w:sz w:val="24"/>
          <w:szCs w:val="24"/>
        </w:rPr>
        <w:t>uérfanas o con diagnostico no especificado, a aquellas que ponen al individuo en peligro de muerte o discapacidad crónica,  con una prevalenci</w:t>
      </w:r>
      <w:r w:rsidR="003A75E1">
        <w:rPr>
          <w:rFonts w:ascii="Times New Roman" w:hAnsi="Times New Roman" w:cs="Times New Roman"/>
          <w:sz w:val="24"/>
          <w:szCs w:val="24"/>
        </w:rPr>
        <w:t>a  menor de 5 casos por cada 10,</w:t>
      </w:r>
      <w:r w:rsidR="00AE03D1" w:rsidRPr="00A51D07">
        <w:rPr>
          <w:rFonts w:ascii="Times New Roman" w:hAnsi="Times New Roman" w:cs="Times New Roman"/>
          <w:sz w:val="24"/>
          <w:szCs w:val="24"/>
        </w:rPr>
        <w:t>000 habit</w:t>
      </w:r>
      <w:r>
        <w:rPr>
          <w:rFonts w:ascii="Times New Roman" w:hAnsi="Times New Roman" w:cs="Times New Roman"/>
          <w:sz w:val="24"/>
          <w:szCs w:val="24"/>
        </w:rPr>
        <w:t>antes en la c</w:t>
      </w:r>
      <w:r w:rsidR="00877991" w:rsidRPr="00A51D07">
        <w:rPr>
          <w:rFonts w:ascii="Times New Roman" w:hAnsi="Times New Roman" w:cs="Times New Roman"/>
          <w:sz w:val="24"/>
          <w:szCs w:val="24"/>
        </w:rPr>
        <w:t>omunidad</w:t>
      </w:r>
      <w:r w:rsidR="009E6155" w:rsidRPr="00A51D07">
        <w:rPr>
          <w:rFonts w:ascii="Times New Roman" w:hAnsi="Times New Roman" w:cs="Times New Roman"/>
          <w:sz w:val="24"/>
          <w:szCs w:val="24"/>
        </w:rPr>
        <w:t xml:space="preserve"> (1)</w:t>
      </w:r>
      <w:r w:rsidR="00877991" w:rsidRPr="00A51D07">
        <w:rPr>
          <w:rFonts w:ascii="Times New Roman" w:hAnsi="Times New Roman" w:cs="Times New Roman"/>
          <w:sz w:val="24"/>
          <w:szCs w:val="24"/>
        </w:rPr>
        <w:t xml:space="preserve">, </w:t>
      </w:r>
      <w:r w:rsidR="00282C97">
        <w:rPr>
          <w:rFonts w:ascii="Times New Roman" w:hAnsi="Times New Roman" w:cs="Times New Roman"/>
          <w:sz w:val="24"/>
          <w:szCs w:val="24"/>
        </w:rPr>
        <w:t>El término "Enfermedades H</w:t>
      </w:r>
      <w:r w:rsidR="00E408B6" w:rsidRPr="00A51D07">
        <w:rPr>
          <w:rFonts w:ascii="Times New Roman" w:hAnsi="Times New Roman" w:cs="Times New Roman"/>
          <w:sz w:val="24"/>
          <w:szCs w:val="24"/>
        </w:rPr>
        <w:t>uérfanas" comprende tanto las enfermedades raras como las olvidadas, consideradas "huérfanas" de atención por parte de la investigación y de la industria farmacéutica, así como por las políticas de salud pública (2). E</w:t>
      </w:r>
      <w:r w:rsidR="00AE03D1" w:rsidRPr="00A51D07">
        <w:rPr>
          <w:rFonts w:ascii="Times New Roman" w:hAnsi="Times New Roman" w:cs="Times New Roman"/>
          <w:sz w:val="24"/>
          <w:szCs w:val="24"/>
        </w:rPr>
        <w:t>n el mundo se han id</w:t>
      </w:r>
      <w:r w:rsidR="00282C97">
        <w:rPr>
          <w:rFonts w:ascii="Times New Roman" w:hAnsi="Times New Roman" w:cs="Times New Roman"/>
          <w:sz w:val="24"/>
          <w:szCs w:val="24"/>
        </w:rPr>
        <w:t>entificado entre 6,000 y 7,000 E</w:t>
      </w:r>
      <w:r w:rsidR="00AE03D1" w:rsidRPr="00A51D07">
        <w:rPr>
          <w:rFonts w:ascii="Times New Roman" w:hAnsi="Times New Roman" w:cs="Times New Roman"/>
          <w:sz w:val="24"/>
          <w:szCs w:val="24"/>
        </w:rPr>
        <w:t>nferme</w:t>
      </w:r>
      <w:r w:rsidR="003D5D12">
        <w:rPr>
          <w:rFonts w:ascii="Times New Roman" w:hAnsi="Times New Roman" w:cs="Times New Roman"/>
          <w:sz w:val="24"/>
          <w:szCs w:val="24"/>
        </w:rPr>
        <w:t>dades Huérfanas, l</w:t>
      </w:r>
      <w:r w:rsidR="00282C97">
        <w:rPr>
          <w:rFonts w:ascii="Times New Roman" w:hAnsi="Times New Roman" w:cs="Times New Roman"/>
          <w:sz w:val="24"/>
          <w:szCs w:val="24"/>
        </w:rPr>
        <w:t>as Enfermedades H</w:t>
      </w:r>
      <w:r w:rsidR="00AE03D1" w:rsidRPr="00A51D07">
        <w:rPr>
          <w:rFonts w:ascii="Times New Roman" w:hAnsi="Times New Roman" w:cs="Times New Roman"/>
          <w:sz w:val="24"/>
          <w:szCs w:val="24"/>
        </w:rPr>
        <w:t>uérfanas aumentan de manera progresiva, a pesar de que su número ya es muy elevado,  en Colombia h</w:t>
      </w:r>
      <w:r w:rsidR="003A75E1">
        <w:rPr>
          <w:rFonts w:ascii="Times New Roman" w:hAnsi="Times New Roman" w:cs="Times New Roman"/>
          <w:sz w:val="24"/>
          <w:szCs w:val="24"/>
        </w:rPr>
        <w:t>ay identificadas alrededor de 1,</w:t>
      </w:r>
      <w:r w:rsidR="00AE03D1" w:rsidRPr="00A51D07">
        <w:rPr>
          <w:rFonts w:ascii="Times New Roman" w:hAnsi="Times New Roman" w:cs="Times New Roman"/>
          <w:sz w:val="24"/>
          <w:szCs w:val="24"/>
        </w:rPr>
        <w:t>920</w:t>
      </w:r>
      <w:r w:rsidR="003A75E1">
        <w:rPr>
          <w:rFonts w:ascii="Times New Roman" w:hAnsi="Times New Roman" w:cs="Times New Roman"/>
          <w:sz w:val="24"/>
          <w:szCs w:val="24"/>
        </w:rPr>
        <w:t xml:space="preserve"> enfermedades de este tipo y 13,</w:t>
      </w:r>
      <w:r w:rsidR="00AE03D1" w:rsidRPr="00A51D07">
        <w:rPr>
          <w:rFonts w:ascii="Times New Roman" w:hAnsi="Times New Roman" w:cs="Times New Roman"/>
          <w:sz w:val="24"/>
          <w:szCs w:val="24"/>
        </w:rPr>
        <w:t>168 pacie</w:t>
      </w:r>
      <w:r w:rsidR="00282C97">
        <w:rPr>
          <w:rFonts w:ascii="Times New Roman" w:hAnsi="Times New Roman" w:cs="Times New Roman"/>
          <w:sz w:val="24"/>
          <w:szCs w:val="24"/>
        </w:rPr>
        <w:t>ntes diagnosticados con alguna Enfermedad H</w:t>
      </w:r>
      <w:r w:rsidR="00AE03D1" w:rsidRPr="00A51D07">
        <w:rPr>
          <w:rFonts w:ascii="Times New Roman" w:hAnsi="Times New Roman" w:cs="Times New Roman"/>
          <w:sz w:val="24"/>
          <w:szCs w:val="24"/>
        </w:rPr>
        <w:t>uérfana, las cuales  se encuentran incluidas en la resolución 430 de 2013</w:t>
      </w:r>
      <w:r w:rsidR="00E408B6" w:rsidRPr="00A51D07">
        <w:rPr>
          <w:rFonts w:ascii="Times New Roman" w:hAnsi="Times New Roman" w:cs="Times New Roman"/>
          <w:sz w:val="24"/>
          <w:szCs w:val="24"/>
        </w:rPr>
        <w:t xml:space="preserve"> (3</w:t>
      </w:r>
      <w:r w:rsidR="009E6155" w:rsidRPr="00A51D07">
        <w:rPr>
          <w:rFonts w:ascii="Times New Roman" w:hAnsi="Times New Roman" w:cs="Times New Roman"/>
          <w:sz w:val="24"/>
          <w:szCs w:val="24"/>
        </w:rPr>
        <w:t>)</w:t>
      </w:r>
      <w:r w:rsidR="00AE03D1" w:rsidRPr="00A51D07">
        <w:rPr>
          <w:rFonts w:ascii="Times New Roman" w:hAnsi="Times New Roman" w:cs="Times New Roman"/>
          <w:sz w:val="24"/>
          <w:szCs w:val="24"/>
        </w:rPr>
        <w:t xml:space="preserve">. </w:t>
      </w:r>
    </w:p>
    <w:p w:rsidR="00AE03D1" w:rsidRPr="00A51D07" w:rsidRDefault="00AE03D1" w:rsidP="009C49FA">
      <w:pPr>
        <w:spacing w:line="480" w:lineRule="auto"/>
        <w:jc w:val="both"/>
        <w:rPr>
          <w:rFonts w:ascii="Times New Roman" w:hAnsi="Times New Roman" w:cs="Times New Roman"/>
          <w:sz w:val="24"/>
          <w:szCs w:val="24"/>
        </w:rPr>
      </w:pPr>
      <w:r w:rsidRPr="00A51D07">
        <w:rPr>
          <w:rFonts w:ascii="Times New Roman" w:hAnsi="Times New Roman" w:cs="Times New Roman"/>
          <w:sz w:val="24"/>
          <w:szCs w:val="24"/>
        </w:rPr>
        <w:t xml:space="preserve">Las enfermedades con diagnóstico no especificado han ocupado gran parte del interés de la ciencia, la cual ha denominado </w:t>
      </w:r>
      <w:r w:rsidR="00BF69FC">
        <w:rPr>
          <w:rFonts w:ascii="Times New Roman" w:hAnsi="Times New Roman" w:cs="Times New Roman"/>
          <w:sz w:val="24"/>
          <w:szCs w:val="24"/>
        </w:rPr>
        <w:t>a estas Enfermedades H</w:t>
      </w:r>
      <w:r w:rsidR="00877991" w:rsidRPr="00A51D07">
        <w:rPr>
          <w:rFonts w:ascii="Times New Roman" w:hAnsi="Times New Roman" w:cs="Times New Roman"/>
          <w:sz w:val="24"/>
          <w:szCs w:val="24"/>
        </w:rPr>
        <w:t>uérfanas, l</w:t>
      </w:r>
      <w:r w:rsidRPr="00A51D07">
        <w:rPr>
          <w:rFonts w:ascii="Times New Roman" w:hAnsi="Times New Roman" w:cs="Times New Roman"/>
          <w:sz w:val="24"/>
          <w:szCs w:val="24"/>
        </w:rPr>
        <w:t xml:space="preserve">as opciones diagnósticas y terapéuticas de estas enfermedades </w:t>
      </w:r>
      <w:r w:rsidR="00E75DAA" w:rsidRPr="00A51D07">
        <w:rPr>
          <w:rFonts w:ascii="Times New Roman" w:hAnsi="Times New Roman" w:cs="Times New Roman"/>
          <w:sz w:val="24"/>
          <w:szCs w:val="24"/>
        </w:rPr>
        <w:t xml:space="preserve">han evidenciado </w:t>
      </w:r>
      <w:r w:rsidRPr="00A51D07">
        <w:rPr>
          <w:rFonts w:ascii="Times New Roman" w:hAnsi="Times New Roman" w:cs="Times New Roman"/>
          <w:sz w:val="24"/>
          <w:szCs w:val="24"/>
        </w:rPr>
        <w:t xml:space="preserve">una mejoría significativa en el pronóstico de </w:t>
      </w:r>
      <w:r w:rsidR="00E75DAA" w:rsidRPr="00A51D07">
        <w:rPr>
          <w:rFonts w:ascii="Times New Roman" w:hAnsi="Times New Roman" w:cs="Times New Roman"/>
          <w:sz w:val="24"/>
          <w:szCs w:val="24"/>
        </w:rPr>
        <w:t xml:space="preserve">estas </w:t>
      </w:r>
      <w:r w:rsidRPr="00A51D07">
        <w:rPr>
          <w:rFonts w:ascii="Times New Roman" w:hAnsi="Times New Roman" w:cs="Times New Roman"/>
          <w:sz w:val="24"/>
          <w:szCs w:val="24"/>
        </w:rPr>
        <w:t>enfermedades graves</w:t>
      </w:r>
      <w:r w:rsidR="00E75DAA" w:rsidRPr="00A51D07">
        <w:rPr>
          <w:rFonts w:ascii="Times New Roman" w:hAnsi="Times New Roman" w:cs="Times New Roman"/>
          <w:sz w:val="24"/>
          <w:szCs w:val="24"/>
        </w:rPr>
        <w:t>,</w:t>
      </w:r>
      <w:r w:rsidRPr="00A51D07">
        <w:rPr>
          <w:rFonts w:ascii="Times New Roman" w:hAnsi="Times New Roman" w:cs="Times New Roman"/>
          <w:sz w:val="24"/>
          <w:szCs w:val="24"/>
        </w:rPr>
        <w:t xml:space="preserve"> pero los pacientes tardan entre 5 y 10 años en obtener un diagnóstico del problema que sufren por la poca información de mecanismos fisiopatológicos y bases moleculares de las enfermedades</w:t>
      </w:r>
      <w:r w:rsidR="006658CB">
        <w:rPr>
          <w:rFonts w:ascii="Times New Roman" w:hAnsi="Times New Roman" w:cs="Times New Roman"/>
          <w:sz w:val="24"/>
          <w:szCs w:val="24"/>
        </w:rPr>
        <w:t xml:space="preserve"> (4</w:t>
      </w:r>
      <w:r w:rsidR="00EE09C9" w:rsidRPr="00A51D07">
        <w:rPr>
          <w:rFonts w:ascii="Times New Roman" w:hAnsi="Times New Roman" w:cs="Times New Roman"/>
          <w:sz w:val="24"/>
          <w:szCs w:val="24"/>
        </w:rPr>
        <w:t>)</w:t>
      </w:r>
      <w:r w:rsidR="00BF69FC">
        <w:rPr>
          <w:rFonts w:ascii="Times New Roman" w:hAnsi="Times New Roman" w:cs="Times New Roman"/>
          <w:sz w:val="24"/>
          <w:szCs w:val="24"/>
        </w:rPr>
        <w:t xml:space="preserve">. Además, </w:t>
      </w:r>
      <w:r w:rsidR="00BE365F">
        <w:rPr>
          <w:rFonts w:ascii="Times New Roman" w:hAnsi="Times New Roman" w:cs="Times New Roman"/>
          <w:sz w:val="24"/>
          <w:szCs w:val="24"/>
        </w:rPr>
        <w:t xml:space="preserve"> la no suficiente preparación en la a</w:t>
      </w:r>
      <w:r w:rsidRPr="00A51D07">
        <w:rPr>
          <w:rFonts w:ascii="Times New Roman" w:hAnsi="Times New Roman" w:cs="Times New Roman"/>
          <w:sz w:val="24"/>
          <w:szCs w:val="24"/>
        </w:rPr>
        <w:t xml:space="preserve">ctuación, formación y </w:t>
      </w:r>
      <w:r w:rsidRPr="00A51D07">
        <w:rPr>
          <w:rFonts w:ascii="Times New Roman" w:hAnsi="Times New Roman" w:cs="Times New Roman"/>
          <w:sz w:val="24"/>
          <w:szCs w:val="24"/>
        </w:rPr>
        <w:lastRenderedPageBreak/>
        <w:t>experiencia por</w:t>
      </w:r>
      <w:r w:rsidR="00BF69FC">
        <w:rPr>
          <w:rFonts w:ascii="Times New Roman" w:hAnsi="Times New Roman" w:cs="Times New Roman"/>
          <w:sz w:val="24"/>
          <w:szCs w:val="24"/>
        </w:rPr>
        <w:t xml:space="preserve"> parte del profesional</w:t>
      </w:r>
      <w:r w:rsidR="00BD7432">
        <w:rPr>
          <w:rFonts w:ascii="Times New Roman" w:hAnsi="Times New Roman" w:cs="Times New Roman"/>
          <w:sz w:val="24"/>
          <w:szCs w:val="24"/>
        </w:rPr>
        <w:t xml:space="preserve"> de salud</w:t>
      </w:r>
      <w:r w:rsidR="00BF69FC">
        <w:rPr>
          <w:rFonts w:ascii="Times New Roman" w:hAnsi="Times New Roman" w:cs="Times New Roman"/>
          <w:sz w:val="24"/>
          <w:szCs w:val="24"/>
        </w:rPr>
        <w:t>, en el cuidado al niño y a su familia</w:t>
      </w:r>
      <w:r w:rsidR="00BE365F">
        <w:rPr>
          <w:rFonts w:ascii="Times New Roman" w:hAnsi="Times New Roman" w:cs="Times New Roman"/>
          <w:sz w:val="24"/>
          <w:szCs w:val="24"/>
        </w:rPr>
        <w:t>, hace que</w:t>
      </w:r>
      <w:r w:rsidR="00BD7432">
        <w:rPr>
          <w:rFonts w:ascii="Times New Roman" w:hAnsi="Times New Roman" w:cs="Times New Roman"/>
          <w:sz w:val="24"/>
          <w:szCs w:val="24"/>
        </w:rPr>
        <w:t xml:space="preserve"> </w:t>
      </w:r>
      <w:r w:rsidR="00A57571">
        <w:rPr>
          <w:rFonts w:ascii="Times New Roman" w:hAnsi="Times New Roman" w:cs="Times New Roman"/>
          <w:sz w:val="24"/>
          <w:szCs w:val="24"/>
        </w:rPr>
        <w:t>se</w:t>
      </w:r>
      <w:r w:rsidR="00BD7432">
        <w:rPr>
          <w:rFonts w:ascii="Times New Roman" w:hAnsi="Times New Roman" w:cs="Times New Roman"/>
          <w:sz w:val="24"/>
          <w:szCs w:val="24"/>
        </w:rPr>
        <w:t xml:space="preserve"> comprometa</w:t>
      </w:r>
      <w:r w:rsidRPr="00A51D07">
        <w:rPr>
          <w:rFonts w:ascii="Times New Roman" w:hAnsi="Times New Roman" w:cs="Times New Roman"/>
          <w:sz w:val="24"/>
          <w:szCs w:val="24"/>
        </w:rPr>
        <w:t xml:space="preserve"> </w:t>
      </w:r>
      <w:r w:rsidR="00A57571" w:rsidRPr="00A51D07">
        <w:rPr>
          <w:rFonts w:ascii="Times New Roman" w:hAnsi="Times New Roman" w:cs="Times New Roman"/>
          <w:sz w:val="24"/>
          <w:szCs w:val="24"/>
        </w:rPr>
        <w:t>a</w:t>
      </w:r>
      <w:r w:rsidR="00A57571">
        <w:rPr>
          <w:rFonts w:ascii="Times New Roman" w:hAnsi="Times New Roman" w:cs="Times New Roman"/>
          <w:sz w:val="24"/>
          <w:szCs w:val="24"/>
        </w:rPr>
        <w:t>ún</w:t>
      </w:r>
      <w:r w:rsidR="00BE365F">
        <w:rPr>
          <w:rFonts w:ascii="Times New Roman" w:hAnsi="Times New Roman" w:cs="Times New Roman"/>
          <w:sz w:val="24"/>
          <w:szCs w:val="24"/>
        </w:rPr>
        <w:t xml:space="preserve"> más</w:t>
      </w:r>
      <w:r w:rsidRPr="00A51D07">
        <w:rPr>
          <w:rFonts w:ascii="Times New Roman" w:hAnsi="Times New Roman" w:cs="Times New Roman"/>
          <w:sz w:val="24"/>
          <w:szCs w:val="24"/>
        </w:rPr>
        <w:t xml:space="preserve"> la familia, comunidad y sociedad. </w:t>
      </w:r>
    </w:p>
    <w:p w:rsidR="00AE03D1" w:rsidRPr="00A51D07" w:rsidRDefault="003A75E1" w:rsidP="009C49FA">
      <w:pPr>
        <w:spacing w:line="480" w:lineRule="auto"/>
        <w:jc w:val="both"/>
        <w:rPr>
          <w:rFonts w:ascii="Times New Roman" w:hAnsi="Times New Roman" w:cs="Times New Roman"/>
          <w:sz w:val="24"/>
          <w:szCs w:val="24"/>
        </w:rPr>
      </w:pPr>
      <w:r w:rsidRPr="00A51D07">
        <w:rPr>
          <w:rFonts w:ascii="Times New Roman" w:hAnsi="Times New Roman" w:cs="Times New Roman"/>
          <w:sz w:val="24"/>
          <w:szCs w:val="24"/>
        </w:rPr>
        <w:t xml:space="preserve">El </w:t>
      </w:r>
      <w:r>
        <w:rPr>
          <w:rFonts w:ascii="Times New Roman" w:hAnsi="Times New Roman" w:cs="Times New Roman"/>
          <w:sz w:val="24"/>
          <w:szCs w:val="24"/>
        </w:rPr>
        <w:t>80% de estas enfermedades son de origen genético</w:t>
      </w:r>
      <w:r w:rsidRPr="00A51D07">
        <w:rPr>
          <w:rFonts w:ascii="Times New Roman" w:hAnsi="Times New Roman" w:cs="Times New Roman"/>
          <w:sz w:val="24"/>
          <w:szCs w:val="24"/>
        </w:rPr>
        <w:t xml:space="preserve"> </w:t>
      </w:r>
      <w:r>
        <w:rPr>
          <w:rFonts w:ascii="Times New Roman" w:hAnsi="Times New Roman" w:cs="Times New Roman"/>
          <w:sz w:val="24"/>
          <w:szCs w:val="24"/>
        </w:rPr>
        <w:t xml:space="preserve">y el otro 20% </w:t>
      </w:r>
      <w:r w:rsidRPr="00A51D07">
        <w:rPr>
          <w:rFonts w:ascii="Times New Roman" w:hAnsi="Times New Roman" w:cs="Times New Roman"/>
          <w:sz w:val="24"/>
          <w:szCs w:val="24"/>
        </w:rPr>
        <w:t>pueden ser congénitas (adquiridas en la vida intrauterina), autoinmunes (las células inmunológicas atacan el propio organismo), de origen infeccioso o simplemente aparecer de manera espontánea por diversos factores,  incluyendo  ambientales</w:t>
      </w:r>
      <w:r w:rsidR="006658CB">
        <w:rPr>
          <w:rFonts w:ascii="Times New Roman" w:hAnsi="Times New Roman" w:cs="Times New Roman"/>
          <w:sz w:val="24"/>
          <w:szCs w:val="24"/>
        </w:rPr>
        <w:t xml:space="preserve"> (5</w:t>
      </w:r>
      <w:r w:rsidRPr="00A51D07">
        <w:rPr>
          <w:rFonts w:ascii="Times New Roman" w:hAnsi="Times New Roman" w:cs="Times New Roman"/>
          <w:sz w:val="24"/>
          <w:szCs w:val="24"/>
        </w:rPr>
        <w:t>).</w:t>
      </w:r>
      <w:r w:rsidR="006658CB">
        <w:rPr>
          <w:rFonts w:ascii="Times New Roman" w:hAnsi="Times New Roman" w:cs="Times New Roman"/>
          <w:sz w:val="24"/>
          <w:szCs w:val="24"/>
        </w:rPr>
        <w:t xml:space="preserve"> S</w:t>
      </w:r>
      <w:r w:rsidR="009743AB" w:rsidRPr="00282C97">
        <w:rPr>
          <w:rFonts w:ascii="Times New Roman" w:hAnsi="Times New Roman" w:cs="Times New Roman"/>
          <w:sz w:val="24"/>
          <w:szCs w:val="24"/>
        </w:rPr>
        <w:t>e cree que la mayoría de estas enfermedades</w:t>
      </w:r>
      <w:r w:rsidR="00877991" w:rsidRPr="00282C97">
        <w:rPr>
          <w:rFonts w:ascii="Times New Roman" w:hAnsi="Times New Roman" w:cs="Times New Roman"/>
          <w:sz w:val="24"/>
          <w:szCs w:val="24"/>
        </w:rPr>
        <w:t>,</w:t>
      </w:r>
      <w:r w:rsidR="00AE03D1" w:rsidRPr="00282C97">
        <w:rPr>
          <w:rFonts w:ascii="Times New Roman" w:hAnsi="Times New Roman" w:cs="Times New Roman"/>
          <w:sz w:val="24"/>
          <w:szCs w:val="24"/>
        </w:rPr>
        <w:t xml:space="preserve"> </w:t>
      </w:r>
      <w:r w:rsidR="009743AB" w:rsidRPr="00282C97">
        <w:rPr>
          <w:rFonts w:ascii="Times New Roman" w:hAnsi="Times New Roman" w:cs="Times New Roman"/>
          <w:sz w:val="24"/>
          <w:szCs w:val="24"/>
        </w:rPr>
        <w:t>se originan</w:t>
      </w:r>
      <w:r w:rsidR="00877991" w:rsidRPr="00282C97">
        <w:rPr>
          <w:rFonts w:ascii="Times New Roman" w:hAnsi="Times New Roman" w:cs="Times New Roman"/>
          <w:sz w:val="24"/>
          <w:szCs w:val="24"/>
        </w:rPr>
        <w:t xml:space="preserve"> por</w:t>
      </w:r>
      <w:r w:rsidR="00AE03D1" w:rsidRPr="00282C97">
        <w:rPr>
          <w:rFonts w:ascii="Times New Roman" w:hAnsi="Times New Roman" w:cs="Times New Roman"/>
          <w:sz w:val="24"/>
          <w:szCs w:val="24"/>
        </w:rPr>
        <w:t xml:space="preserve"> mutaciones en un</w:t>
      </w:r>
      <w:r w:rsidR="009743AB" w:rsidRPr="00282C97">
        <w:rPr>
          <w:rFonts w:ascii="Times New Roman" w:hAnsi="Times New Roman" w:cs="Times New Roman"/>
          <w:sz w:val="24"/>
          <w:szCs w:val="24"/>
        </w:rPr>
        <w:t>o o más de sus</w:t>
      </w:r>
      <w:r w:rsidR="00AE03D1" w:rsidRPr="00282C97">
        <w:rPr>
          <w:rFonts w:ascii="Times New Roman" w:hAnsi="Times New Roman" w:cs="Times New Roman"/>
          <w:sz w:val="24"/>
          <w:szCs w:val="24"/>
        </w:rPr>
        <w:t xml:space="preserve"> gen</w:t>
      </w:r>
      <w:r w:rsidR="009743AB" w:rsidRPr="00282C97">
        <w:rPr>
          <w:rFonts w:ascii="Times New Roman" w:hAnsi="Times New Roman" w:cs="Times New Roman"/>
          <w:sz w:val="24"/>
          <w:szCs w:val="24"/>
        </w:rPr>
        <w:t>es</w:t>
      </w:r>
      <w:r w:rsidR="006658CB">
        <w:rPr>
          <w:rFonts w:ascii="Times New Roman" w:hAnsi="Times New Roman" w:cs="Times New Roman"/>
          <w:sz w:val="24"/>
          <w:szCs w:val="24"/>
        </w:rPr>
        <w:t>, m</w:t>
      </w:r>
      <w:r w:rsidR="00AE03D1" w:rsidRPr="00282C97">
        <w:rPr>
          <w:rFonts w:ascii="Times New Roman" w:hAnsi="Times New Roman" w:cs="Times New Roman"/>
          <w:sz w:val="24"/>
          <w:szCs w:val="24"/>
        </w:rPr>
        <w:t>uchas de estas mutaciones genéticas pueden</w:t>
      </w:r>
      <w:r w:rsidR="009743AB" w:rsidRPr="00282C97">
        <w:rPr>
          <w:rFonts w:ascii="Times New Roman" w:hAnsi="Times New Roman" w:cs="Times New Roman"/>
          <w:sz w:val="24"/>
          <w:szCs w:val="24"/>
        </w:rPr>
        <w:t xml:space="preserve"> heredarse</w:t>
      </w:r>
      <w:r w:rsidR="00AE03D1" w:rsidRPr="00282C97">
        <w:rPr>
          <w:rFonts w:ascii="Times New Roman" w:hAnsi="Times New Roman" w:cs="Times New Roman"/>
          <w:sz w:val="24"/>
          <w:szCs w:val="24"/>
        </w:rPr>
        <w:t xml:space="preserve">, </w:t>
      </w:r>
      <w:r w:rsidR="009743AB" w:rsidRPr="00282C97">
        <w:rPr>
          <w:rFonts w:ascii="Times New Roman" w:hAnsi="Times New Roman" w:cs="Times New Roman"/>
          <w:sz w:val="24"/>
          <w:szCs w:val="24"/>
        </w:rPr>
        <w:t xml:space="preserve">lo que explicaría el motivo del porque muchas de estas </w:t>
      </w:r>
      <w:r w:rsidR="006658CB">
        <w:rPr>
          <w:rFonts w:ascii="Times New Roman" w:hAnsi="Times New Roman" w:cs="Times New Roman"/>
          <w:sz w:val="24"/>
          <w:szCs w:val="24"/>
        </w:rPr>
        <w:t xml:space="preserve">enfermedades </w:t>
      </w:r>
      <w:r w:rsidR="009743AB" w:rsidRPr="00282C97">
        <w:rPr>
          <w:rFonts w:ascii="Times New Roman" w:hAnsi="Times New Roman" w:cs="Times New Roman"/>
          <w:sz w:val="24"/>
          <w:szCs w:val="24"/>
        </w:rPr>
        <w:t>son familiares</w:t>
      </w:r>
      <w:r w:rsidR="00AE03D1" w:rsidRPr="00282C97">
        <w:rPr>
          <w:rFonts w:ascii="Times New Roman" w:hAnsi="Times New Roman" w:cs="Times New Roman"/>
          <w:sz w:val="24"/>
          <w:szCs w:val="24"/>
        </w:rPr>
        <w:t xml:space="preserve">. Es importante saber que </w:t>
      </w:r>
      <w:r w:rsidR="009743AB" w:rsidRPr="00282C97">
        <w:rPr>
          <w:rFonts w:ascii="Times New Roman" w:hAnsi="Times New Roman" w:cs="Times New Roman"/>
          <w:sz w:val="24"/>
          <w:szCs w:val="24"/>
        </w:rPr>
        <w:t>la genética es solo un factor. Existen otros f</w:t>
      </w:r>
      <w:r w:rsidR="00AE03D1" w:rsidRPr="00282C97">
        <w:rPr>
          <w:rFonts w:ascii="Times New Roman" w:hAnsi="Times New Roman" w:cs="Times New Roman"/>
          <w:sz w:val="24"/>
          <w:szCs w:val="24"/>
        </w:rPr>
        <w:t xml:space="preserve">actores </w:t>
      </w:r>
      <w:r w:rsidR="009743AB" w:rsidRPr="00282C97">
        <w:rPr>
          <w:rFonts w:ascii="Times New Roman" w:hAnsi="Times New Roman" w:cs="Times New Roman"/>
          <w:sz w:val="24"/>
          <w:szCs w:val="24"/>
        </w:rPr>
        <w:t xml:space="preserve">externos como </w:t>
      </w:r>
      <w:r w:rsidR="003D5D12">
        <w:rPr>
          <w:rFonts w:ascii="Times New Roman" w:hAnsi="Times New Roman" w:cs="Times New Roman"/>
          <w:sz w:val="24"/>
          <w:szCs w:val="24"/>
        </w:rPr>
        <w:t xml:space="preserve">el tipo de alimentación, fumar, </w:t>
      </w:r>
      <w:r w:rsidR="00AE03D1" w:rsidRPr="00282C97">
        <w:rPr>
          <w:rFonts w:ascii="Times New Roman" w:hAnsi="Times New Roman" w:cs="Times New Roman"/>
          <w:sz w:val="24"/>
          <w:szCs w:val="24"/>
        </w:rPr>
        <w:t>exposición a químicos</w:t>
      </w:r>
      <w:r w:rsidR="009743AB" w:rsidRPr="00282C97">
        <w:rPr>
          <w:rFonts w:ascii="Times New Roman" w:hAnsi="Times New Roman" w:cs="Times New Roman"/>
          <w:sz w:val="24"/>
          <w:szCs w:val="24"/>
        </w:rPr>
        <w:t xml:space="preserve"> o radiaciones</w:t>
      </w:r>
      <w:r w:rsidR="00AA4697" w:rsidRPr="00282C97">
        <w:rPr>
          <w:rFonts w:ascii="Times New Roman" w:hAnsi="Times New Roman" w:cs="Times New Roman"/>
          <w:sz w:val="24"/>
          <w:szCs w:val="24"/>
        </w:rPr>
        <w:t>;</w:t>
      </w:r>
      <w:r w:rsidR="00AE03D1" w:rsidRPr="00282C97">
        <w:rPr>
          <w:rFonts w:ascii="Times New Roman" w:hAnsi="Times New Roman" w:cs="Times New Roman"/>
          <w:sz w:val="24"/>
          <w:szCs w:val="24"/>
        </w:rPr>
        <w:t xml:space="preserve"> </w:t>
      </w:r>
      <w:r w:rsidR="009743AB" w:rsidRPr="00282C97">
        <w:rPr>
          <w:rFonts w:ascii="Times New Roman" w:hAnsi="Times New Roman" w:cs="Times New Roman"/>
          <w:sz w:val="24"/>
          <w:szCs w:val="24"/>
        </w:rPr>
        <w:t>los cuales influyen, y pueden originar cambios durante la expresión genética</w:t>
      </w:r>
      <w:r w:rsidR="006658CB" w:rsidRPr="006658CB">
        <w:t xml:space="preserve"> </w:t>
      </w:r>
      <w:r w:rsidR="006658CB">
        <w:t xml:space="preserve">y </w:t>
      </w:r>
      <w:r w:rsidR="006658CB">
        <w:rPr>
          <w:rFonts w:ascii="Times New Roman" w:hAnsi="Times New Roman" w:cs="Times New Roman"/>
          <w:sz w:val="24"/>
          <w:szCs w:val="24"/>
        </w:rPr>
        <w:t>desarrollo  de órganos</w:t>
      </w:r>
      <w:r w:rsidR="00AE03D1" w:rsidRPr="00282C97">
        <w:rPr>
          <w:rFonts w:ascii="Times New Roman" w:hAnsi="Times New Roman" w:cs="Times New Roman"/>
          <w:sz w:val="24"/>
          <w:szCs w:val="24"/>
        </w:rPr>
        <w:t xml:space="preserve">. Estos factores pueden causar enfermedades o interactuar con factores genéticos para aumentar la severidad de una enfermedad. </w:t>
      </w:r>
      <w:r w:rsidR="00C51DD2" w:rsidRPr="00282C97">
        <w:rPr>
          <w:rFonts w:ascii="Times New Roman" w:hAnsi="Times New Roman" w:cs="Times New Roman"/>
          <w:sz w:val="24"/>
          <w:szCs w:val="24"/>
        </w:rPr>
        <w:t>Cada ser</w:t>
      </w:r>
      <w:r w:rsidR="00AE03D1" w:rsidRPr="00282C97">
        <w:rPr>
          <w:rFonts w:ascii="Times New Roman" w:hAnsi="Times New Roman" w:cs="Times New Roman"/>
          <w:sz w:val="24"/>
          <w:szCs w:val="24"/>
        </w:rPr>
        <w:t xml:space="preserve"> humano</w:t>
      </w:r>
      <w:r w:rsidR="00C51DD2" w:rsidRPr="00282C97">
        <w:rPr>
          <w:rFonts w:ascii="Times New Roman" w:hAnsi="Times New Roman" w:cs="Times New Roman"/>
          <w:sz w:val="24"/>
          <w:szCs w:val="24"/>
        </w:rPr>
        <w:t xml:space="preserve"> es</w:t>
      </w:r>
      <w:r w:rsidR="00AE03D1" w:rsidRPr="00282C97">
        <w:rPr>
          <w:rFonts w:ascii="Times New Roman" w:hAnsi="Times New Roman" w:cs="Times New Roman"/>
          <w:sz w:val="24"/>
          <w:szCs w:val="24"/>
        </w:rPr>
        <w:t xml:space="preserve"> portador</w:t>
      </w:r>
      <w:r w:rsidR="00C51DD2" w:rsidRPr="00282C97">
        <w:rPr>
          <w:rFonts w:ascii="Times New Roman" w:hAnsi="Times New Roman" w:cs="Times New Roman"/>
          <w:sz w:val="24"/>
          <w:szCs w:val="24"/>
        </w:rPr>
        <w:t xml:space="preserve"> aproximadamente</w:t>
      </w:r>
      <w:r w:rsidR="00772F9F" w:rsidRPr="00282C97">
        <w:rPr>
          <w:rFonts w:ascii="Times New Roman" w:hAnsi="Times New Roman" w:cs="Times New Roman"/>
          <w:sz w:val="24"/>
          <w:szCs w:val="24"/>
        </w:rPr>
        <w:t xml:space="preserve"> de 8</w:t>
      </w:r>
      <w:r w:rsidR="00AE03D1" w:rsidRPr="00282C97">
        <w:rPr>
          <w:rFonts w:ascii="Times New Roman" w:hAnsi="Times New Roman" w:cs="Times New Roman"/>
          <w:sz w:val="24"/>
          <w:szCs w:val="24"/>
        </w:rPr>
        <w:t xml:space="preserve"> a </w:t>
      </w:r>
      <w:r w:rsidR="00772F9F" w:rsidRPr="00282C97">
        <w:rPr>
          <w:rFonts w:ascii="Times New Roman" w:hAnsi="Times New Roman" w:cs="Times New Roman"/>
          <w:sz w:val="24"/>
          <w:szCs w:val="24"/>
        </w:rPr>
        <w:t>10</w:t>
      </w:r>
      <w:r w:rsidR="00AE03D1" w:rsidRPr="00282C97">
        <w:rPr>
          <w:rFonts w:ascii="Times New Roman" w:hAnsi="Times New Roman" w:cs="Times New Roman"/>
          <w:sz w:val="24"/>
          <w:szCs w:val="24"/>
        </w:rPr>
        <w:t xml:space="preserve"> an</w:t>
      </w:r>
      <w:r w:rsidR="00AA4697" w:rsidRPr="00282C97">
        <w:rPr>
          <w:rFonts w:ascii="Times New Roman" w:hAnsi="Times New Roman" w:cs="Times New Roman"/>
          <w:sz w:val="24"/>
          <w:szCs w:val="24"/>
        </w:rPr>
        <w:t xml:space="preserve">ormalidades genéticas, </w:t>
      </w:r>
      <w:r w:rsidR="00C51DD2" w:rsidRPr="00282C97">
        <w:rPr>
          <w:rFonts w:ascii="Times New Roman" w:hAnsi="Times New Roman" w:cs="Times New Roman"/>
          <w:sz w:val="24"/>
          <w:szCs w:val="24"/>
        </w:rPr>
        <w:t xml:space="preserve">las cuales </w:t>
      </w:r>
      <w:r w:rsidR="00AE03D1" w:rsidRPr="00282C97">
        <w:rPr>
          <w:rFonts w:ascii="Times New Roman" w:hAnsi="Times New Roman" w:cs="Times New Roman"/>
          <w:sz w:val="24"/>
          <w:szCs w:val="24"/>
        </w:rPr>
        <w:t xml:space="preserve">generalmente </w:t>
      </w:r>
      <w:r w:rsidR="00C51DD2" w:rsidRPr="00282C97">
        <w:rPr>
          <w:rFonts w:ascii="Times New Roman" w:hAnsi="Times New Roman" w:cs="Times New Roman"/>
          <w:sz w:val="24"/>
          <w:szCs w:val="24"/>
        </w:rPr>
        <w:t>son recesivas</w:t>
      </w:r>
      <w:r w:rsidR="00772F9F" w:rsidRPr="00282C97">
        <w:rPr>
          <w:rFonts w:ascii="Times New Roman" w:hAnsi="Times New Roman" w:cs="Times New Roman"/>
          <w:sz w:val="24"/>
          <w:szCs w:val="24"/>
        </w:rPr>
        <w:t xml:space="preserve"> en su transmisión, lo que evita la evidencia de </w:t>
      </w:r>
      <w:r w:rsidR="00C51DD2" w:rsidRPr="00282C97">
        <w:rPr>
          <w:rFonts w:ascii="Times New Roman" w:hAnsi="Times New Roman" w:cs="Times New Roman"/>
          <w:sz w:val="24"/>
          <w:szCs w:val="24"/>
        </w:rPr>
        <w:t xml:space="preserve">alteraciones o </w:t>
      </w:r>
      <w:r w:rsidR="00AE03D1" w:rsidRPr="00282C97">
        <w:rPr>
          <w:rFonts w:ascii="Times New Roman" w:hAnsi="Times New Roman" w:cs="Times New Roman"/>
          <w:sz w:val="24"/>
          <w:szCs w:val="24"/>
        </w:rPr>
        <w:t>anormalidades</w:t>
      </w:r>
      <w:r w:rsidR="00311895" w:rsidRPr="00282C97">
        <w:rPr>
          <w:rFonts w:ascii="Times New Roman" w:hAnsi="Times New Roman" w:cs="Times New Roman"/>
          <w:sz w:val="24"/>
          <w:szCs w:val="24"/>
        </w:rPr>
        <w:t xml:space="preserve"> (1).</w:t>
      </w:r>
      <w:r w:rsidR="00AE03D1" w:rsidRPr="00282C97">
        <w:rPr>
          <w:rFonts w:ascii="Times New Roman" w:hAnsi="Times New Roman" w:cs="Times New Roman"/>
          <w:sz w:val="24"/>
          <w:szCs w:val="24"/>
        </w:rPr>
        <w:t xml:space="preserve"> </w:t>
      </w:r>
      <w:r w:rsidR="00C51DD2" w:rsidRPr="00282C97">
        <w:rPr>
          <w:rFonts w:ascii="Times New Roman" w:hAnsi="Times New Roman" w:cs="Times New Roman"/>
          <w:sz w:val="24"/>
          <w:szCs w:val="24"/>
        </w:rPr>
        <w:t>Por lo contrario en caso de que dos personas porten e</w:t>
      </w:r>
      <w:r w:rsidR="005739E2" w:rsidRPr="00282C97">
        <w:rPr>
          <w:rFonts w:ascii="Times New Roman" w:hAnsi="Times New Roman" w:cs="Times New Roman"/>
          <w:sz w:val="24"/>
          <w:szCs w:val="24"/>
        </w:rPr>
        <w:t>n</w:t>
      </w:r>
      <w:r w:rsidR="00C51DD2" w:rsidRPr="00282C97">
        <w:rPr>
          <w:rFonts w:ascii="Times New Roman" w:hAnsi="Times New Roman" w:cs="Times New Roman"/>
          <w:sz w:val="24"/>
          <w:szCs w:val="24"/>
        </w:rPr>
        <w:t xml:space="preserve"> su carga genética la misma anormalidad y </w:t>
      </w:r>
      <w:r w:rsidR="00772F9F" w:rsidRPr="00282C97">
        <w:rPr>
          <w:rFonts w:ascii="Times New Roman" w:hAnsi="Times New Roman" w:cs="Times New Roman"/>
          <w:sz w:val="24"/>
          <w:szCs w:val="24"/>
        </w:rPr>
        <w:t xml:space="preserve">estos individuos </w:t>
      </w:r>
      <w:r w:rsidR="005739E2" w:rsidRPr="00282C97">
        <w:rPr>
          <w:rFonts w:ascii="Times New Roman" w:hAnsi="Times New Roman" w:cs="Times New Roman"/>
          <w:sz w:val="24"/>
          <w:szCs w:val="24"/>
        </w:rPr>
        <w:t>se una</w:t>
      </w:r>
      <w:r w:rsidR="00C51DD2" w:rsidRPr="00282C97">
        <w:rPr>
          <w:rFonts w:ascii="Times New Roman" w:hAnsi="Times New Roman" w:cs="Times New Roman"/>
          <w:sz w:val="24"/>
          <w:szCs w:val="24"/>
        </w:rPr>
        <w:t xml:space="preserve">n para engendrar hijos, estos se pueden ver afectados por alguna complicación </w:t>
      </w:r>
      <w:r w:rsidR="005739E2" w:rsidRPr="00282C97">
        <w:rPr>
          <w:rFonts w:ascii="Times New Roman" w:hAnsi="Times New Roman" w:cs="Times New Roman"/>
          <w:sz w:val="24"/>
          <w:szCs w:val="24"/>
        </w:rPr>
        <w:t>dado</w:t>
      </w:r>
      <w:r w:rsidR="00772F9F" w:rsidRPr="00282C97">
        <w:rPr>
          <w:rFonts w:ascii="Times New Roman" w:hAnsi="Times New Roman" w:cs="Times New Roman"/>
          <w:sz w:val="24"/>
          <w:szCs w:val="24"/>
        </w:rPr>
        <w:t xml:space="preserve"> el efecto agonista de la unión de los genes</w:t>
      </w:r>
      <w:r w:rsidR="005739E2" w:rsidRPr="00282C97">
        <w:rPr>
          <w:rFonts w:ascii="Times New Roman" w:hAnsi="Times New Roman" w:cs="Times New Roman"/>
          <w:sz w:val="24"/>
          <w:szCs w:val="24"/>
        </w:rPr>
        <w:t>.</w:t>
      </w:r>
    </w:p>
    <w:p w:rsidR="00175AD2" w:rsidRDefault="00AE03D1" w:rsidP="009C49FA">
      <w:pPr>
        <w:spacing w:line="480" w:lineRule="auto"/>
        <w:jc w:val="both"/>
        <w:rPr>
          <w:rFonts w:ascii="Times New Roman" w:hAnsi="Times New Roman" w:cs="Times New Roman"/>
          <w:sz w:val="24"/>
          <w:szCs w:val="24"/>
        </w:rPr>
      </w:pPr>
      <w:r w:rsidRPr="00A51D07">
        <w:rPr>
          <w:rFonts w:ascii="Times New Roman" w:hAnsi="Times New Roman" w:cs="Times New Roman"/>
          <w:sz w:val="24"/>
          <w:szCs w:val="24"/>
        </w:rPr>
        <w:t>Las enfermedades huérfanas son generalmente multisistémicas,</w:t>
      </w:r>
      <w:r w:rsidR="00656955">
        <w:rPr>
          <w:rFonts w:ascii="Times New Roman" w:hAnsi="Times New Roman" w:cs="Times New Roman"/>
          <w:sz w:val="24"/>
          <w:szCs w:val="24"/>
        </w:rPr>
        <w:t xml:space="preserve"> crónicas, a menudo </w:t>
      </w:r>
      <w:r w:rsidR="005739E2" w:rsidRPr="00282C97">
        <w:rPr>
          <w:rFonts w:ascii="Times New Roman" w:hAnsi="Times New Roman" w:cs="Times New Roman"/>
          <w:sz w:val="24"/>
          <w:szCs w:val="24"/>
        </w:rPr>
        <w:t>degenerativas</w:t>
      </w:r>
      <w:r w:rsidRPr="00A51D07">
        <w:rPr>
          <w:rFonts w:ascii="Times New Roman" w:hAnsi="Times New Roman" w:cs="Times New Roman"/>
          <w:sz w:val="24"/>
          <w:szCs w:val="24"/>
        </w:rPr>
        <w:t xml:space="preserve"> y con alto riesgo de discapacidad y muerte</w:t>
      </w:r>
      <w:r w:rsidR="00311895" w:rsidRPr="00A51D07">
        <w:rPr>
          <w:rFonts w:ascii="Times New Roman" w:hAnsi="Times New Roman" w:cs="Times New Roman"/>
          <w:sz w:val="24"/>
          <w:szCs w:val="24"/>
        </w:rPr>
        <w:t xml:space="preserve"> (2)</w:t>
      </w:r>
      <w:r w:rsidRPr="00A51D07">
        <w:rPr>
          <w:rFonts w:ascii="Times New Roman" w:hAnsi="Times New Roman" w:cs="Times New Roman"/>
          <w:sz w:val="24"/>
          <w:szCs w:val="24"/>
        </w:rPr>
        <w:t xml:space="preserve">. </w:t>
      </w:r>
      <w:r w:rsidR="006568A5">
        <w:rPr>
          <w:rFonts w:ascii="Times New Roman" w:hAnsi="Times New Roman" w:cs="Times New Roman"/>
          <w:sz w:val="24"/>
          <w:szCs w:val="24"/>
        </w:rPr>
        <w:t>E</w:t>
      </w:r>
      <w:r w:rsidRPr="00A51D07">
        <w:rPr>
          <w:rFonts w:ascii="Times New Roman" w:hAnsi="Times New Roman" w:cs="Times New Roman"/>
          <w:sz w:val="24"/>
          <w:szCs w:val="24"/>
        </w:rPr>
        <w:t xml:space="preserve">l paciente como su familia se ven enfrentados a dificultades que surgen directamente </w:t>
      </w:r>
      <w:r w:rsidR="006568A5">
        <w:rPr>
          <w:rFonts w:ascii="Times New Roman" w:hAnsi="Times New Roman" w:cs="Times New Roman"/>
          <w:sz w:val="24"/>
          <w:szCs w:val="24"/>
        </w:rPr>
        <w:t>por la rareza de la patología, como consecuencia q</w:t>
      </w:r>
      <w:r w:rsidRPr="00A51D07">
        <w:rPr>
          <w:rFonts w:ascii="Times New Roman" w:hAnsi="Times New Roman" w:cs="Times New Roman"/>
          <w:sz w:val="24"/>
          <w:szCs w:val="24"/>
        </w:rPr>
        <w:t>uienes pad</w:t>
      </w:r>
      <w:r w:rsidR="00311895" w:rsidRPr="00A51D07">
        <w:rPr>
          <w:rFonts w:ascii="Times New Roman" w:hAnsi="Times New Roman" w:cs="Times New Roman"/>
          <w:sz w:val="24"/>
          <w:szCs w:val="24"/>
        </w:rPr>
        <w:t xml:space="preserve">ecen este tipo de enfermedades poco frecuentes </w:t>
      </w:r>
      <w:r w:rsidRPr="00A51D07">
        <w:rPr>
          <w:rFonts w:ascii="Times New Roman" w:hAnsi="Times New Roman" w:cs="Times New Roman"/>
          <w:sz w:val="24"/>
          <w:szCs w:val="24"/>
        </w:rPr>
        <w:t>tienen dolencias difere</w:t>
      </w:r>
      <w:r w:rsidR="00311895" w:rsidRPr="00A51D07">
        <w:rPr>
          <w:rFonts w:ascii="Times New Roman" w:hAnsi="Times New Roman" w:cs="Times New Roman"/>
          <w:sz w:val="24"/>
          <w:szCs w:val="24"/>
        </w:rPr>
        <w:t>ntes, pero carencias comunes</w:t>
      </w:r>
      <w:r w:rsidR="00AA4697" w:rsidRPr="00A51D07">
        <w:rPr>
          <w:rFonts w:ascii="Times New Roman" w:hAnsi="Times New Roman" w:cs="Times New Roman"/>
          <w:sz w:val="24"/>
          <w:szCs w:val="24"/>
        </w:rPr>
        <w:t xml:space="preserve">  e</w:t>
      </w:r>
      <w:r w:rsidR="00311895" w:rsidRPr="00A51D07">
        <w:rPr>
          <w:rFonts w:ascii="Times New Roman" w:hAnsi="Times New Roman" w:cs="Times New Roman"/>
          <w:sz w:val="24"/>
          <w:szCs w:val="24"/>
        </w:rPr>
        <w:t xml:space="preserve">n cuanto a </w:t>
      </w:r>
      <w:r w:rsidR="00311895" w:rsidRPr="00656955">
        <w:rPr>
          <w:rFonts w:ascii="Times New Roman" w:hAnsi="Times New Roman" w:cs="Times New Roman"/>
          <w:sz w:val="24"/>
          <w:szCs w:val="24"/>
        </w:rPr>
        <w:t xml:space="preserve">los </w:t>
      </w:r>
      <w:r w:rsidR="006568A5">
        <w:rPr>
          <w:rFonts w:ascii="Times New Roman" w:hAnsi="Times New Roman" w:cs="Times New Roman"/>
          <w:sz w:val="24"/>
          <w:szCs w:val="24"/>
        </w:rPr>
        <w:t xml:space="preserve">pocos </w:t>
      </w:r>
      <w:r w:rsidR="00311895" w:rsidRPr="00656955">
        <w:rPr>
          <w:rFonts w:ascii="Times New Roman" w:hAnsi="Times New Roman" w:cs="Times New Roman"/>
          <w:sz w:val="24"/>
          <w:szCs w:val="24"/>
        </w:rPr>
        <w:t>servicio</w:t>
      </w:r>
      <w:r w:rsidR="005739E2" w:rsidRPr="00656955">
        <w:rPr>
          <w:rFonts w:ascii="Times New Roman" w:hAnsi="Times New Roman" w:cs="Times New Roman"/>
          <w:sz w:val="24"/>
          <w:szCs w:val="24"/>
        </w:rPr>
        <w:t>s</w:t>
      </w:r>
      <w:r w:rsidR="007F1188">
        <w:rPr>
          <w:rFonts w:ascii="Times New Roman" w:hAnsi="Times New Roman" w:cs="Times New Roman"/>
          <w:sz w:val="24"/>
          <w:szCs w:val="24"/>
        </w:rPr>
        <w:t xml:space="preserve"> de salud, </w:t>
      </w:r>
      <w:r w:rsidR="00311895" w:rsidRPr="00A51D07">
        <w:rPr>
          <w:rFonts w:ascii="Times New Roman" w:hAnsi="Times New Roman" w:cs="Times New Roman"/>
          <w:sz w:val="24"/>
          <w:szCs w:val="24"/>
        </w:rPr>
        <w:t xml:space="preserve">falta de acceso al diagnóstico correcto, poca información, poca evidencia científica, poco apoyo social, baja calidad de vida, altos costos en </w:t>
      </w:r>
      <w:r w:rsidR="00311895" w:rsidRPr="00A51D07">
        <w:rPr>
          <w:rFonts w:ascii="Times New Roman" w:hAnsi="Times New Roman" w:cs="Times New Roman"/>
          <w:sz w:val="24"/>
          <w:szCs w:val="24"/>
        </w:rPr>
        <w:lastRenderedPageBreak/>
        <w:t xml:space="preserve">servicios médicos y </w:t>
      </w:r>
      <w:r w:rsidR="00C71C8F" w:rsidRPr="00A51D07">
        <w:rPr>
          <w:rFonts w:ascii="Times New Roman" w:hAnsi="Times New Roman" w:cs="Times New Roman"/>
          <w:sz w:val="24"/>
          <w:szCs w:val="24"/>
        </w:rPr>
        <w:t>medicamentos</w:t>
      </w:r>
      <w:r w:rsidR="00311895" w:rsidRPr="00A51D07">
        <w:rPr>
          <w:rFonts w:ascii="Times New Roman" w:hAnsi="Times New Roman" w:cs="Times New Roman"/>
          <w:sz w:val="24"/>
          <w:szCs w:val="24"/>
        </w:rPr>
        <w:t xml:space="preserve">, </w:t>
      </w:r>
      <w:r w:rsidR="00C71C8F" w:rsidRPr="00A51D07">
        <w:rPr>
          <w:rFonts w:ascii="Times New Roman" w:hAnsi="Times New Roman" w:cs="Times New Roman"/>
          <w:sz w:val="24"/>
          <w:szCs w:val="24"/>
        </w:rPr>
        <w:t>desigualdad</w:t>
      </w:r>
      <w:r w:rsidR="00311895" w:rsidRPr="00A51D07">
        <w:rPr>
          <w:rFonts w:ascii="Times New Roman" w:hAnsi="Times New Roman" w:cs="Times New Roman"/>
          <w:sz w:val="24"/>
          <w:szCs w:val="24"/>
        </w:rPr>
        <w:t xml:space="preserve"> en disponibilidad de tratamientos y</w:t>
      </w:r>
      <w:r w:rsidR="009631D1" w:rsidRPr="00A51D07">
        <w:rPr>
          <w:rFonts w:ascii="Times New Roman" w:hAnsi="Times New Roman" w:cs="Times New Roman"/>
          <w:sz w:val="24"/>
          <w:szCs w:val="24"/>
        </w:rPr>
        <w:t xml:space="preserve"> cuidado profesional (6).</w:t>
      </w:r>
      <w:r w:rsidR="007F1188">
        <w:rPr>
          <w:rFonts w:ascii="Times New Roman" w:hAnsi="Times New Roman" w:cs="Times New Roman"/>
          <w:sz w:val="24"/>
          <w:szCs w:val="24"/>
        </w:rPr>
        <w:t xml:space="preserve"> En </w:t>
      </w:r>
      <w:r w:rsidR="007F1188" w:rsidRPr="00656955">
        <w:rPr>
          <w:rFonts w:ascii="Times New Roman" w:hAnsi="Times New Roman" w:cs="Times New Roman"/>
          <w:sz w:val="24"/>
          <w:szCs w:val="24"/>
        </w:rPr>
        <w:t>l</w:t>
      </w:r>
      <w:r w:rsidR="00C71C8F" w:rsidRPr="00656955">
        <w:rPr>
          <w:rFonts w:ascii="Times New Roman" w:hAnsi="Times New Roman" w:cs="Times New Roman"/>
          <w:sz w:val="24"/>
          <w:szCs w:val="24"/>
        </w:rPr>
        <w:t>a</w:t>
      </w:r>
      <w:r w:rsidR="00C71C8F" w:rsidRPr="00A51D07">
        <w:rPr>
          <w:rFonts w:ascii="Times New Roman" w:hAnsi="Times New Roman" w:cs="Times New Roman"/>
          <w:sz w:val="24"/>
          <w:szCs w:val="24"/>
        </w:rPr>
        <w:t xml:space="preserve"> lista de necesidades</w:t>
      </w:r>
      <w:r w:rsidR="006568A5">
        <w:rPr>
          <w:rFonts w:ascii="Times New Roman" w:hAnsi="Times New Roman" w:cs="Times New Roman"/>
          <w:sz w:val="24"/>
          <w:szCs w:val="24"/>
        </w:rPr>
        <w:t xml:space="preserve"> prioritarias para estos pacientes </w:t>
      </w:r>
      <w:r w:rsidR="00C71C8F" w:rsidRPr="00A51D07">
        <w:rPr>
          <w:rFonts w:ascii="Times New Roman" w:hAnsi="Times New Roman" w:cs="Times New Roman"/>
          <w:sz w:val="24"/>
          <w:szCs w:val="24"/>
        </w:rPr>
        <w:t xml:space="preserve">se </w:t>
      </w:r>
      <w:r w:rsidRPr="00A51D07">
        <w:rPr>
          <w:rFonts w:ascii="Times New Roman" w:hAnsi="Times New Roman" w:cs="Times New Roman"/>
          <w:sz w:val="24"/>
          <w:szCs w:val="24"/>
        </w:rPr>
        <w:t>destacan</w:t>
      </w:r>
      <w:r w:rsidR="00C71C8F" w:rsidRPr="00A51D07">
        <w:rPr>
          <w:rFonts w:ascii="Times New Roman" w:hAnsi="Times New Roman" w:cs="Times New Roman"/>
          <w:sz w:val="24"/>
          <w:szCs w:val="24"/>
        </w:rPr>
        <w:t>,</w:t>
      </w:r>
      <w:r w:rsidRPr="00A51D07">
        <w:rPr>
          <w:rFonts w:ascii="Times New Roman" w:hAnsi="Times New Roman" w:cs="Times New Roman"/>
          <w:sz w:val="24"/>
          <w:szCs w:val="24"/>
        </w:rPr>
        <w:t xml:space="preserve"> la creación de centros </w:t>
      </w:r>
      <w:r w:rsidR="00C71C8F" w:rsidRPr="00A51D07">
        <w:rPr>
          <w:rFonts w:ascii="Times New Roman" w:hAnsi="Times New Roman" w:cs="Times New Roman"/>
          <w:sz w:val="24"/>
          <w:szCs w:val="24"/>
        </w:rPr>
        <w:t xml:space="preserve">especializados </w:t>
      </w:r>
      <w:r w:rsidRPr="00A51D07">
        <w:rPr>
          <w:rFonts w:ascii="Times New Roman" w:hAnsi="Times New Roman" w:cs="Times New Roman"/>
          <w:sz w:val="24"/>
          <w:szCs w:val="24"/>
        </w:rPr>
        <w:t xml:space="preserve">para diagnosticarlas, </w:t>
      </w:r>
      <w:r w:rsidR="00C71C8F" w:rsidRPr="00A51D07">
        <w:rPr>
          <w:rFonts w:ascii="Times New Roman" w:hAnsi="Times New Roman" w:cs="Times New Roman"/>
          <w:sz w:val="24"/>
          <w:szCs w:val="24"/>
        </w:rPr>
        <w:t>promoción de</w:t>
      </w:r>
      <w:r w:rsidRPr="00A51D07">
        <w:rPr>
          <w:rFonts w:ascii="Times New Roman" w:hAnsi="Times New Roman" w:cs="Times New Roman"/>
          <w:sz w:val="24"/>
          <w:szCs w:val="24"/>
        </w:rPr>
        <w:t xml:space="preserve"> la investigación </w:t>
      </w:r>
      <w:r w:rsidR="00C71C8F" w:rsidRPr="00A51D07">
        <w:rPr>
          <w:rFonts w:ascii="Times New Roman" w:hAnsi="Times New Roman" w:cs="Times New Roman"/>
          <w:sz w:val="24"/>
          <w:szCs w:val="24"/>
        </w:rPr>
        <w:t xml:space="preserve">con </w:t>
      </w:r>
      <w:r w:rsidR="007F1188">
        <w:rPr>
          <w:rFonts w:ascii="Times New Roman" w:hAnsi="Times New Roman" w:cs="Times New Roman"/>
          <w:sz w:val="24"/>
          <w:szCs w:val="24"/>
        </w:rPr>
        <w:t xml:space="preserve">el </w:t>
      </w:r>
      <w:r w:rsidR="00C71C8F" w:rsidRPr="00A51D07">
        <w:rPr>
          <w:rFonts w:ascii="Times New Roman" w:hAnsi="Times New Roman" w:cs="Times New Roman"/>
          <w:sz w:val="24"/>
          <w:szCs w:val="24"/>
        </w:rPr>
        <w:t xml:space="preserve">objetivo </w:t>
      </w:r>
      <w:r w:rsidR="007F1188">
        <w:rPr>
          <w:rFonts w:ascii="Times New Roman" w:hAnsi="Times New Roman" w:cs="Times New Roman"/>
          <w:sz w:val="24"/>
          <w:szCs w:val="24"/>
        </w:rPr>
        <w:t>a encontrar</w:t>
      </w:r>
      <w:r w:rsidRPr="00A51D07">
        <w:rPr>
          <w:rFonts w:ascii="Times New Roman" w:hAnsi="Times New Roman" w:cs="Times New Roman"/>
          <w:sz w:val="24"/>
          <w:szCs w:val="24"/>
        </w:rPr>
        <w:t xml:space="preserve"> una solución</w:t>
      </w:r>
      <w:r w:rsidR="00C71C8F" w:rsidRPr="00A51D07">
        <w:rPr>
          <w:rFonts w:ascii="Times New Roman" w:hAnsi="Times New Roman" w:cs="Times New Roman"/>
          <w:sz w:val="24"/>
          <w:szCs w:val="24"/>
        </w:rPr>
        <w:t xml:space="preserve"> o tratamiento (1). </w:t>
      </w:r>
      <w:r w:rsidR="00175AD2">
        <w:rPr>
          <w:rFonts w:ascii="Times New Roman" w:hAnsi="Times New Roman" w:cs="Times New Roman"/>
          <w:sz w:val="24"/>
          <w:szCs w:val="24"/>
        </w:rPr>
        <w:t>Dados todas las dificultades que pueden atravesar estos pacientes y su familia se genera la necesidad de que Enfermería actué como promotora de cuidado con planes de actividades pertinentes y eficaces implementando guías de buenas prácticas clínicas con evidencias que fortalezcan el campo de acción de la disciplina (7).</w:t>
      </w:r>
    </w:p>
    <w:p w:rsidR="004175D2" w:rsidRDefault="00AE03D1" w:rsidP="009C49FA">
      <w:pPr>
        <w:spacing w:line="480" w:lineRule="auto"/>
        <w:jc w:val="both"/>
        <w:rPr>
          <w:rFonts w:ascii="Times New Roman" w:hAnsi="Times New Roman" w:cs="Times New Roman"/>
          <w:sz w:val="24"/>
          <w:szCs w:val="24"/>
        </w:rPr>
      </w:pPr>
      <w:r w:rsidRPr="00A51D07">
        <w:rPr>
          <w:rFonts w:ascii="Times New Roman" w:hAnsi="Times New Roman" w:cs="Times New Roman"/>
          <w:sz w:val="24"/>
          <w:szCs w:val="24"/>
        </w:rPr>
        <w:t xml:space="preserve">El objetivo es brindar cuidado holístico de Enfermería a una paciente con Enfermedad Huérfana, mediante  atención  integral  e implementación de estrategias de apoyo al entorno familiar </w:t>
      </w:r>
      <w:r w:rsidR="003D5D12">
        <w:rPr>
          <w:rFonts w:ascii="Times New Roman" w:hAnsi="Times New Roman" w:cs="Times New Roman"/>
          <w:sz w:val="24"/>
          <w:szCs w:val="24"/>
        </w:rPr>
        <w:t>y social, desde el enfoque del m</w:t>
      </w:r>
      <w:r w:rsidRPr="00A51D07">
        <w:rPr>
          <w:rFonts w:ascii="Times New Roman" w:hAnsi="Times New Roman" w:cs="Times New Roman"/>
          <w:sz w:val="24"/>
          <w:szCs w:val="24"/>
        </w:rPr>
        <w:t>odelo de Adaptación de Sor Callista Roy.</w:t>
      </w:r>
    </w:p>
    <w:p w:rsidR="004679EB" w:rsidRDefault="004679EB" w:rsidP="009C49FA">
      <w:pPr>
        <w:spacing w:line="480" w:lineRule="auto"/>
        <w:jc w:val="both"/>
        <w:rPr>
          <w:rFonts w:ascii="Times New Roman" w:hAnsi="Times New Roman" w:cs="Times New Roman"/>
          <w:sz w:val="24"/>
          <w:szCs w:val="24"/>
        </w:rPr>
      </w:pPr>
    </w:p>
    <w:p w:rsidR="004B30A5" w:rsidRPr="004679EB" w:rsidRDefault="004B30A5" w:rsidP="009C49FA">
      <w:pPr>
        <w:spacing w:line="480" w:lineRule="auto"/>
        <w:jc w:val="both"/>
        <w:rPr>
          <w:rFonts w:ascii="Times New Roman" w:hAnsi="Times New Roman" w:cs="Times New Roman"/>
          <w:sz w:val="28"/>
          <w:szCs w:val="28"/>
        </w:rPr>
      </w:pPr>
      <w:r w:rsidRPr="004679EB">
        <w:rPr>
          <w:rFonts w:ascii="Times New Roman" w:hAnsi="Times New Roman" w:cs="Times New Roman"/>
          <w:b/>
          <w:sz w:val="28"/>
          <w:szCs w:val="28"/>
        </w:rPr>
        <w:t xml:space="preserve">Metodología </w:t>
      </w:r>
    </w:p>
    <w:p w:rsidR="00415943" w:rsidRPr="00FC07AC" w:rsidRDefault="00426791" w:rsidP="009C49FA">
      <w:pPr>
        <w:spacing w:line="480" w:lineRule="auto"/>
        <w:jc w:val="both"/>
        <w:rPr>
          <w:rFonts w:ascii="Times New Roman" w:hAnsi="Times New Roman" w:cs="Times New Roman"/>
          <w:color w:val="000000" w:themeColor="text1"/>
          <w:sz w:val="24"/>
          <w:szCs w:val="24"/>
        </w:rPr>
      </w:pPr>
      <w:r w:rsidRPr="00A51D07">
        <w:rPr>
          <w:rFonts w:ascii="Times New Roman" w:hAnsi="Times New Roman" w:cs="Times New Roman"/>
          <w:sz w:val="24"/>
          <w:szCs w:val="24"/>
        </w:rPr>
        <w:t>Se realizó un análisis de caso en modalidad de seg</w:t>
      </w:r>
      <w:r w:rsidR="00315830">
        <w:rPr>
          <w:rFonts w:ascii="Times New Roman" w:hAnsi="Times New Roman" w:cs="Times New Roman"/>
          <w:sz w:val="24"/>
          <w:szCs w:val="24"/>
        </w:rPr>
        <w:t>uimiento domiciliario, durante 4</w:t>
      </w:r>
      <w:r w:rsidRPr="00A51D07">
        <w:rPr>
          <w:rFonts w:ascii="Times New Roman" w:hAnsi="Times New Roman" w:cs="Times New Roman"/>
          <w:sz w:val="24"/>
          <w:szCs w:val="24"/>
        </w:rPr>
        <w:t xml:space="preserve"> meses a lactante mayor de sexo femenino </w:t>
      </w:r>
      <w:r w:rsidRPr="00F72341">
        <w:rPr>
          <w:rFonts w:ascii="Times New Roman" w:hAnsi="Times New Roman" w:cs="Times New Roman"/>
          <w:color w:val="000000" w:themeColor="text1"/>
          <w:sz w:val="24"/>
          <w:szCs w:val="24"/>
        </w:rPr>
        <w:t>con 2</w:t>
      </w:r>
      <w:r w:rsidR="00F72341" w:rsidRPr="00F72341">
        <w:rPr>
          <w:rFonts w:ascii="Times New Roman" w:hAnsi="Times New Roman" w:cs="Times New Roman"/>
          <w:color w:val="000000" w:themeColor="text1"/>
          <w:sz w:val="24"/>
          <w:szCs w:val="24"/>
        </w:rPr>
        <w:t>0 meses</w:t>
      </w:r>
      <w:r w:rsidRPr="00F72341">
        <w:rPr>
          <w:rFonts w:ascii="Times New Roman" w:hAnsi="Times New Roman" w:cs="Times New Roman"/>
          <w:color w:val="000000" w:themeColor="text1"/>
          <w:sz w:val="24"/>
          <w:szCs w:val="24"/>
        </w:rPr>
        <w:t xml:space="preserve"> de edad, un </w:t>
      </w:r>
      <w:r w:rsidRPr="00A51D07">
        <w:rPr>
          <w:rFonts w:ascii="Times New Roman" w:hAnsi="Times New Roman" w:cs="Times New Roman"/>
          <w:sz w:val="24"/>
          <w:szCs w:val="24"/>
        </w:rPr>
        <w:t xml:space="preserve">peso y talla al nacer de 910 gr y 40 cm respectivamente; con actual diagnóstico médico no especificado, Enfermedad Huérfana. La </w:t>
      </w:r>
      <w:r w:rsidR="00E25351">
        <w:rPr>
          <w:rFonts w:ascii="Times New Roman" w:hAnsi="Times New Roman" w:cs="Times New Roman"/>
          <w:sz w:val="24"/>
          <w:szCs w:val="24"/>
        </w:rPr>
        <w:t xml:space="preserve">lactante </w:t>
      </w:r>
      <w:r w:rsidRPr="00A51D07">
        <w:rPr>
          <w:rFonts w:ascii="Times New Roman" w:hAnsi="Times New Roman" w:cs="Times New Roman"/>
          <w:sz w:val="24"/>
          <w:szCs w:val="24"/>
        </w:rPr>
        <w:t>es valorada por estudiantes de V nivel del Progra</w:t>
      </w:r>
      <w:r w:rsidR="0004275A">
        <w:rPr>
          <w:rFonts w:ascii="Times New Roman" w:hAnsi="Times New Roman" w:cs="Times New Roman"/>
          <w:sz w:val="24"/>
          <w:szCs w:val="24"/>
        </w:rPr>
        <w:t>ma de Enfermería, siguiendo el Modelo de A</w:t>
      </w:r>
      <w:r w:rsidRPr="00A51D07">
        <w:rPr>
          <w:rFonts w:ascii="Times New Roman" w:hAnsi="Times New Roman" w:cs="Times New Roman"/>
          <w:sz w:val="24"/>
          <w:szCs w:val="24"/>
        </w:rPr>
        <w:t xml:space="preserve">daptación de Sor Callista Roy; se realizaron siete visitas domiciliarias donde se establecieron intervención con actividades de Enfermería acordes a las necesidades según las respuestas inefectivas </w:t>
      </w:r>
      <w:r w:rsidRPr="00315830">
        <w:rPr>
          <w:rFonts w:ascii="Times New Roman" w:hAnsi="Times New Roman" w:cs="Times New Roman"/>
          <w:color w:val="000000" w:themeColor="text1"/>
          <w:sz w:val="24"/>
          <w:szCs w:val="24"/>
        </w:rPr>
        <w:t>identi</w:t>
      </w:r>
      <w:r w:rsidR="0018763A" w:rsidRPr="00315830">
        <w:rPr>
          <w:rFonts w:ascii="Times New Roman" w:hAnsi="Times New Roman" w:cs="Times New Roman"/>
          <w:color w:val="000000" w:themeColor="text1"/>
          <w:sz w:val="24"/>
          <w:szCs w:val="24"/>
        </w:rPr>
        <w:t>ficadas</w:t>
      </w:r>
      <w:r w:rsidR="00315830" w:rsidRPr="00315830">
        <w:rPr>
          <w:rFonts w:ascii="Times New Roman" w:hAnsi="Times New Roman" w:cs="Times New Roman"/>
          <w:color w:val="000000" w:themeColor="text1"/>
          <w:sz w:val="24"/>
          <w:szCs w:val="24"/>
        </w:rPr>
        <w:t xml:space="preserve"> con el modelo de adaptación de </w:t>
      </w:r>
      <w:r w:rsidR="00315830" w:rsidRPr="00F16AD0">
        <w:rPr>
          <w:rFonts w:ascii="Times New Roman" w:hAnsi="Times New Roman" w:cs="Times New Roman"/>
          <w:color w:val="000000" w:themeColor="text1"/>
          <w:sz w:val="24"/>
          <w:szCs w:val="24"/>
        </w:rPr>
        <w:t>Callista Roy</w:t>
      </w:r>
      <w:r w:rsidR="003D4DF3" w:rsidRPr="00F16AD0">
        <w:rPr>
          <w:rFonts w:ascii="Times New Roman" w:hAnsi="Times New Roman" w:cs="Times New Roman"/>
          <w:color w:val="000000" w:themeColor="text1"/>
          <w:sz w:val="24"/>
          <w:szCs w:val="24"/>
        </w:rPr>
        <w:t>,</w:t>
      </w:r>
      <w:r w:rsidR="0018763A" w:rsidRPr="00F16AD0">
        <w:rPr>
          <w:rFonts w:ascii="Times New Roman" w:hAnsi="Times New Roman" w:cs="Times New Roman"/>
          <w:color w:val="000000" w:themeColor="text1"/>
          <w:sz w:val="24"/>
          <w:szCs w:val="24"/>
        </w:rPr>
        <w:t xml:space="preserve"> </w:t>
      </w:r>
      <w:r w:rsidR="0018763A" w:rsidRPr="00A51D07">
        <w:rPr>
          <w:rFonts w:ascii="Times New Roman" w:hAnsi="Times New Roman" w:cs="Times New Roman"/>
          <w:sz w:val="24"/>
          <w:szCs w:val="24"/>
        </w:rPr>
        <w:t xml:space="preserve">e interrelación con los </w:t>
      </w:r>
      <w:r w:rsidR="0018763A" w:rsidRPr="00FC07AC">
        <w:rPr>
          <w:rFonts w:ascii="Times New Roman" w:hAnsi="Times New Roman" w:cs="Times New Roman"/>
          <w:color w:val="000000" w:themeColor="text1"/>
          <w:sz w:val="24"/>
          <w:szCs w:val="24"/>
        </w:rPr>
        <w:t>diagnósticos de enfermería (NANDA)</w:t>
      </w:r>
      <w:r w:rsidR="00D904F9" w:rsidRPr="00FC07AC">
        <w:rPr>
          <w:rFonts w:ascii="Times New Roman" w:hAnsi="Times New Roman" w:cs="Times New Roman"/>
          <w:color w:val="000000" w:themeColor="text1"/>
          <w:sz w:val="24"/>
          <w:szCs w:val="24"/>
        </w:rPr>
        <w:t xml:space="preserve"> </w:t>
      </w:r>
      <w:r w:rsidR="00D87869">
        <w:rPr>
          <w:rFonts w:ascii="Times New Roman" w:hAnsi="Times New Roman" w:cs="Times New Roman"/>
          <w:color w:val="000000" w:themeColor="text1"/>
          <w:sz w:val="24"/>
          <w:szCs w:val="24"/>
        </w:rPr>
        <w:t>(8</w:t>
      </w:r>
      <w:r w:rsidR="00D904F9" w:rsidRPr="00FC07AC">
        <w:rPr>
          <w:rFonts w:ascii="Times New Roman" w:hAnsi="Times New Roman" w:cs="Times New Roman"/>
          <w:color w:val="000000" w:themeColor="text1"/>
          <w:sz w:val="24"/>
          <w:szCs w:val="24"/>
        </w:rPr>
        <w:t>)</w:t>
      </w:r>
      <w:r w:rsidR="0018763A" w:rsidRPr="00FC07AC">
        <w:rPr>
          <w:rFonts w:ascii="Times New Roman" w:hAnsi="Times New Roman" w:cs="Times New Roman"/>
          <w:color w:val="000000" w:themeColor="text1"/>
          <w:sz w:val="24"/>
          <w:szCs w:val="24"/>
        </w:rPr>
        <w:t>, con los resultados (NOC)</w:t>
      </w:r>
      <w:r w:rsidR="00D904F9" w:rsidRPr="00FC07AC">
        <w:rPr>
          <w:rFonts w:ascii="Times New Roman" w:hAnsi="Times New Roman" w:cs="Times New Roman"/>
          <w:color w:val="000000" w:themeColor="text1"/>
          <w:sz w:val="24"/>
          <w:szCs w:val="24"/>
        </w:rPr>
        <w:t xml:space="preserve"> </w:t>
      </w:r>
      <w:r w:rsidR="00D87869">
        <w:rPr>
          <w:rFonts w:ascii="Times New Roman" w:hAnsi="Times New Roman" w:cs="Times New Roman"/>
          <w:color w:val="000000" w:themeColor="text1"/>
          <w:sz w:val="24"/>
          <w:szCs w:val="24"/>
        </w:rPr>
        <w:t>(9</w:t>
      </w:r>
      <w:r w:rsidR="00D904F9" w:rsidRPr="00FC07AC">
        <w:rPr>
          <w:rFonts w:ascii="Times New Roman" w:hAnsi="Times New Roman" w:cs="Times New Roman"/>
          <w:color w:val="000000" w:themeColor="text1"/>
          <w:sz w:val="24"/>
          <w:szCs w:val="24"/>
        </w:rPr>
        <w:t>)</w:t>
      </w:r>
      <w:r w:rsidR="0018763A" w:rsidRPr="00FC07AC">
        <w:rPr>
          <w:rFonts w:ascii="Times New Roman" w:hAnsi="Times New Roman" w:cs="Times New Roman"/>
          <w:color w:val="000000" w:themeColor="text1"/>
          <w:sz w:val="24"/>
          <w:szCs w:val="24"/>
        </w:rPr>
        <w:t xml:space="preserve"> , y con las intervenciones de enfermería (NIC)</w:t>
      </w:r>
      <w:r w:rsidR="00D904F9" w:rsidRPr="00FC07AC">
        <w:rPr>
          <w:rFonts w:ascii="Times New Roman" w:hAnsi="Times New Roman" w:cs="Times New Roman"/>
          <w:color w:val="000000" w:themeColor="text1"/>
          <w:sz w:val="24"/>
          <w:szCs w:val="24"/>
        </w:rPr>
        <w:t xml:space="preserve"> </w:t>
      </w:r>
      <w:r w:rsidR="00D87869">
        <w:rPr>
          <w:rFonts w:ascii="Times New Roman" w:hAnsi="Times New Roman" w:cs="Times New Roman"/>
          <w:color w:val="000000" w:themeColor="text1"/>
          <w:sz w:val="24"/>
          <w:szCs w:val="24"/>
        </w:rPr>
        <w:t>(10</w:t>
      </w:r>
      <w:r w:rsidR="00D904F9" w:rsidRPr="00FC07AC">
        <w:rPr>
          <w:rFonts w:ascii="Times New Roman" w:hAnsi="Times New Roman" w:cs="Times New Roman"/>
          <w:color w:val="000000" w:themeColor="text1"/>
          <w:sz w:val="24"/>
          <w:szCs w:val="24"/>
        </w:rPr>
        <w:t>)</w:t>
      </w:r>
      <w:r w:rsidR="0018763A" w:rsidRPr="00FC07AC">
        <w:rPr>
          <w:rFonts w:ascii="Times New Roman" w:hAnsi="Times New Roman" w:cs="Times New Roman"/>
          <w:color w:val="000000" w:themeColor="text1"/>
          <w:sz w:val="24"/>
          <w:szCs w:val="24"/>
        </w:rPr>
        <w:t xml:space="preserve">; </w:t>
      </w:r>
      <w:r w:rsidRPr="00FC07AC">
        <w:rPr>
          <w:rFonts w:ascii="Times New Roman" w:hAnsi="Times New Roman" w:cs="Times New Roman"/>
          <w:color w:val="000000" w:themeColor="text1"/>
          <w:sz w:val="24"/>
          <w:szCs w:val="24"/>
        </w:rPr>
        <w:t>con previa autorización de la madre  a trav</w:t>
      </w:r>
      <w:r w:rsidR="00415943" w:rsidRPr="00FC07AC">
        <w:rPr>
          <w:rFonts w:ascii="Times New Roman" w:hAnsi="Times New Roman" w:cs="Times New Roman"/>
          <w:color w:val="000000" w:themeColor="text1"/>
          <w:sz w:val="24"/>
          <w:szCs w:val="24"/>
        </w:rPr>
        <w:t>és del consentimiento informado.</w:t>
      </w:r>
    </w:p>
    <w:p w:rsidR="004175D2" w:rsidRDefault="004175D2" w:rsidP="009C49FA">
      <w:pPr>
        <w:spacing w:line="480" w:lineRule="auto"/>
        <w:jc w:val="both"/>
        <w:rPr>
          <w:rFonts w:ascii="Times New Roman" w:hAnsi="Times New Roman" w:cs="Times New Roman"/>
          <w:b/>
          <w:sz w:val="24"/>
          <w:szCs w:val="24"/>
        </w:rPr>
      </w:pPr>
    </w:p>
    <w:p w:rsidR="00C3178D" w:rsidRPr="004679EB" w:rsidRDefault="00C3178D" w:rsidP="009C49FA">
      <w:pPr>
        <w:spacing w:line="480" w:lineRule="auto"/>
        <w:jc w:val="both"/>
        <w:rPr>
          <w:rFonts w:ascii="Times New Roman" w:hAnsi="Times New Roman" w:cs="Times New Roman"/>
          <w:b/>
          <w:sz w:val="28"/>
          <w:szCs w:val="28"/>
        </w:rPr>
      </w:pPr>
      <w:r w:rsidRPr="004679EB">
        <w:rPr>
          <w:rFonts w:ascii="Times New Roman" w:hAnsi="Times New Roman" w:cs="Times New Roman"/>
          <w:b/>
          <w:sz w:val="28"/>
          <w:szCs w:val="28"/>
        </w:rPr>
        <w:t>Presentación del caso</w:t>
      </w:r>
    </w:p>
    <w:p w:rsidR="003E679D" w:rsidRDefault="00DC308B" w:rsidP="009C49FA">
      <w:pPr>
        <w:spacing w:line="480" w:lineRule="auto"/>
        <w:jc w:val="both"/>
        <w:rPr>
          <w:rFonts w:ascii="Times New Roman" w:hAnsi="Times New Roman" w:cs="Times New Roman"/>
          <w:sz w:val="24"/>
          <w:szCs w:val="24"/>
        </w:rPr>
      </w:pPr>
      <w:r w:rsidRPr="00F72341">
        <w:rPr>
          <w:rFonts w:ascii="Times New Roman" w:hAnsi="Times New Roman" w:cs="Times New Roman"/>
          <w:color w:val="000000" w:themeColor="text1"/>
          <w:sz w:val="24"/>
          <w:szCs w:val="24"/>
        </w:rPr>
        <w:t xml:space="preserve">Lactante mayor </w:t>
      </w:r>
      <w:r w:rsidR="00DF2D4F" w:rsidRPr="00F72341">
        <w:rPr>
          <w:rFonts w:ascii="Times New Roman" w:hAnsi="Times New Roman" w:cs="Times New Roman"/>
          <w:color w:val="000000" w:themeColor="text1"/>
          <w:sz w:val="24"/>
          <w:szCs w:val="24"/>
        </w:rPr>
        <w:t>de 2</w:t>
      </w:r>
      <w:r w:rsidR="00F72341">
        <w:rPr>
          <w:rFonts w:ascii="Times New Roman" w:hAnsi="Times New Roman" w:cs="Times New Roman"/>
          <w:color w:val="000000" w:themeColor="text1"/>
          <w:sz w:val="24"/>
          <w:szCs w:val="24"/>
        </w:rPr>
        <w:t>0 meses</w:t>
      </w:r>
      <w:r w:rsidR="00DA69F0" w:rsidRPr="00F72341">
        <w:rPr>
          <w:rFonts w:ascii="Times New Roman" w:hAnsi="Times New Roman" w:cs="Times New Roman"/>
          <w:color w:val="000000" w:themeColor="text1"/>
          <w:sz w:val="24"/>
          <w:szCs w:val="24"/>
        </w:rPr>
        <w:t xml:space="preserve"> </w:t>
      </w:r>
      <w:r w:rsidR="00415943" w:rsidRPr="00F72341">
        <w:rPr>
          <w:rFonts w:ascii="Times New Roman" w:hAnsi="Times New Roman" w:cs="Times New Roman"/>
          <w:color w:val="000000" w:themeColor="text1"/>
          <w:sz w:val="24"/>
          <w:szCs w:val="24"/>
        </w:rPr>
        <w:t xml:space="preserve">de </w:t>
      </w:r>
      <w:r w:rsidR="00415943" w:rsidRPr="00A51D07">
        <w:rPr>
          <w:rFonts w:ascii="Times New Roman" w:hAnsi="Times New Roman" w:cs="Times New Roman"/>
          <w:sz w:val="24"/>
          <w:szCs w:val="24"/>
        </w:rPr>
        <w:t>edad</w:t>
      </w:r>
      <w:r w:rsidR="004D7D29">
        <w:rPr>
          <w:rFonts w:ascii="Times New Roman" w:hAnsi="Times New Roman" w:cs="Times New Roman"/>
          <w:sz w:val="24"/>
          <w:szCs w:val="24"/>
        </w:rPr>
        <w:t xml:space="preserve"> y 3 meses de edad mental</w:t>
      </w:r>
      <w:r w:rsidR="00415943" w:rsidRPr="00A51D07">
        <w:rPr>
          <w:rFonts w:ascii="Times New Roman" w:hAnsi="Times New Roman" w:cs="Times New Roman"/>
          <w:sz w:val="24"/>
          <w:szCs w:val="24"/>
        </w:rPr>
        <w:t>, quien vive con sus padres en un barrio de Bucaramanga</w:t>
      </w:r>
      <w:r w:rsidR="00B76944">
        <w:rPr>
          <w:rFonts w:ascii="Times New Roman" w:hAnsi="Times New Roman" w:cs="Times New Roman"/>
          <w:sz w:val="24"/>
          <w:szCs w:val="24"/>
        </w:rPr>
        <w:t xml:space="preserve"> (Colombia)</w:t>
      </w:r>
      <w:r w:rsidR="00415943" w:rsidRPr="00A51D07">
        <w:rPr>
          <w:rFonts w:ascii="Times New Roman" w:hAnsi="Times New Roman" w:cs="Times New Roman"/>
          <w:sz w:val="24"/>
          <w:szCs w:val="24"/>
        </w:rPr>
        <w:t>, se encuentra en terapia de neurodesar</w:t>
      </w:r>
      <w:r w:rsidR="00DF2D4F">
        <w:rPr>
          <w:rFonts w:ascii="Times New Roman" w:hAnsi="Times New Roman" w:cs="Times New Roman"/>
          <w:sz w:val="24"/>
          <w:szCs w:val="24"/>
        </w:rPr>
        <w:t xml:space="preserve">rollo en compañía de su madre, </w:t>
      </w:r>
      <w:r w:rsidR="00415943" w:rsidRPr="00A51D07">
        <w:rPr>
          <w:rFonts w:ascii="Times New Roman" w:hAnsi="Times New Roman" w:cs="Times New Roman"/>
          <w:sz w:val="24"/>
          <w:szCs w:val="24"/>
        </w:rPr>
        <w:t>antecedentes perinatales: prematuridad</w:t>
      </w:r>
      <w:r w:rsidR="00B76944">
        <w:rPr>
          <w:rFonts w:ascii="Times New Roman" w:hAnsi="Times New Roman" w:cs="Times New Roman"/>
          <w:sz w:val="24"/>
          <w:szCs w:val="24"/>
        </w:rPr>
        <w:t xml:space="preserve"> (30.5 semanas edad gestacional)</w:t>
      </w:r>
      <w:r w:rsidR="00415943" w:rsidRPr="00A51D07">
        <w:rPr>
          <w:rFonts w:ascii="Times New Roman" w:hAnsi="Times New Roman" w:cs="Times New Roman"/>
          <w:sz w:val="24"/>
          <w:szCs w:val="24"/>
        </w:rPr>
        <w:t>, síndrome de</w:t>
      </w:r>
      <w:r w:rsidR="00DF2D4F">
        <w:rPr>
          <w:rFonts w:ascii="Times New Roman" w:hAnsi="Times New Roman" w:cs="Times New Roman"/>
          <w:sz w:val="24"/>
          <w:szCs w:val="24"/>
        </w:rPr>
        <w:t xml:space="preserve"> dificultad respiratoria, con </w:t>
      </w:r>
      <w:r w:rsidR="00415943" w:rsidRPr="00A51D07">
        <w:rPr>
          <w:rFonts w:ascii="Times New Roman" w:hAnsi="Times New Roman" w:cs="Times New Roman"/>
          <w:sz w:val="24"/>
          <w:szCs w:val="24"/>
        </w:rPr>
        <w:t xml:space="preserve"> peso al nacer: 910gr y talla: 40 cm, grupo sanguíneo O+. Recibe terapia física todos los días de la semana excepto los lunes, sin escolarid</w:t>
      </w:r>
      <w:r w:rsidR="00315830">
        <w:rPr>
          <w:rFonts w:ascii="Times New Roman" w:hAnsi="Times New Roman" w:cs="Times New Roman"/>
          <w:sz w:val="24"/>
          <w:szCs w:val="24"/>
        </w:rPr>
        <w:t xml:space="preserve">ad. </w:t>
      </w:r>
      <w:r w:rsidR="00415943" w:rsidRPr="00A51D07">
        <w:rPr>
          <w:rFonts w:ascii="Times New Roman" w:hAnsi="Times New Roman" w:cs="Times New Roman"/>
          <w:sz w:val="24"/>
          <w:szCs w:val="24"/>
        </w:rPr>
        <w:t>Es valorada por diferentes especialidades</w:t>
      </w:r>
      <w:r w:rsidR="00B76944">
        <w:rPr>
          <w:rFonts w:ascii="Times New Roman" w:hAnsi="Times New Roman" w:cs="Times New Roman"/>
          <w:sz w:val="24"/>
          <w:szCs w:val="24"/>
        </w:rPr>
        <w:t xml:space="preserve"> como: Pediatría, Genética, Neurología, Ortopedia, Neumología, Neurodesarrollo</w:t>
      </w:r>
      <w:r w:rsidR="00415943" w:rsidRPr="00A51D07">
        <w:rPr>
          <w:rFonts w:ascii="Times New Roman" w:hAnsi="Times New Roman" w:cs="Times New Roman"/>
          <w:sz w:val="24"/>
          <w:szCs w:val="24"/>
        </w:rPr>
        <w:t>,</w:t>
      </w:r>
      <w:r w:rsidR="00B76944">
        <w:rPr>
          <w:rFonts w:ascii="Times New Roman" w:hAnsi="Times New Roman" w:cs="Times New Roman"/>
          <w:sz w:val="24"/>
          <w:szCs w:val="24"/>
        </w:rPr>
        <w:t xml:space="preserve"> Nutrición.</w:t>
      </w:r>
      <w:r w:rsidR="003E679D">
        <w:rPr>
          <w:rFonts w:ascii="Times New Roman" w:hAnsi="Times New Roman" w:cs="Times New Roman"/>
          <w:sz w:val="24"/>
          <w:szCs w:val="24"/>
        </w:rPr>
        <w:t xml:space="preserve"> </w:t>
      </w:r>
      <w:r w:rsidR="00415943" w:rsidRPr="00A51D07">
        <w:rPr>
          <w:rFonts w:ascii="Times New Roman" w:hAnsi="Times New Roman" w:cs="Times New Roman"/>
          <w:sz w:val="24"/>
          <w:szCs w:val="24"/>
        </w:rPr>
        <w:t xml:space="preserve">Diagnostico medico: sin </w:t>
      </w:r>
      <w:r w:rsidR="00DF2D4F">
        <w:rPr>
          <w:rFonts w:ascii="Times New Roman" w:hAnsi="Times New Roman" w:cs="Times New Roman"/>
          <w:sz w:val="24"/>
          <w:szCs w:val="24"/>
        </w:rPr>
        <w:t>especificar (enfermedad huérfana</w:t>
      </w:r>
      <w:r w:rsidR="00415943" w:rsidRPr="00A51D07">
        <w:rPr>
          <w:rFonts w:ascii="Times New Roman" w:hAnsi="Times New Roman" w:cs="Times New Roman"/>
          <w:sz w:val="24"/>
          <w:szCs w:val="24"/>
        </w:rPr>
        <w:t>) presenta hipotonía muscular generalizada, miopatía congénita,  retardo del crecimiento y desarrollo</w:t>
      </w:r>
      <w:r w:rsidR="00E75AC4" w:rsidRPr="00A51D07">
        <w:rPr>
          <w:rFonts w:ascii="Times New Roman" w:hAnsi="Times New Roman" w:cs="Times New Roman"/>
          <w:sz w:val="24"/>
          <w:szCs w:val="24"/>
        </w:rPr>
        <w:t xml:space="preserve">. </w:t>
      </w:r>
    </w:p>
    <w:p w:rsidR="00415943" w:rsidRPr="00A51D07" w:rsidRDefault="00415943" w:rsidP="009C49FA">
      <w:pPr>
        <w:spacing w:line="480" w:lineRule="auto"/>
        <w:jc w:val="both"/>
        <w:rPr>
          <w:rFonts w:ascii="Times New Roman" w:hAnsi="Times New Roman" w:cs="Times New Roman"/>
          <w:b/>
          <w:sz w:val="24"/>
          <w:szCs w:val="24"/>
        </w:rPr>
      </w:pPr>
      <w:r w:rsidRPr="00A51D07">
        <w:rPr>
          <w:rFonts w:ascii="Times New Roman" w:hAnsi="Times New Roman" w:cs="Times New Roman"/>
          <w:b/>
          <w:sz w:val="24"/>
          <w:szCs w:val="24"/>
        </w:rPr>
        <w:t>Valoración física:</w:t>
      </w:r>
    </w:p>
    <w:p w:rsidR="00415943" w:rsidRPr="00A51D07" w:rsidRDefault="00F162A2" w:rsidP="009C49F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 evidencia en </w:t>
      </w:r>
      <w:r w:rsidR="00DC308B">
        <w:rPr>
          <w:rFonts w:ascii="Times New Roman" w:hAnsi="Times New Roman" w:cs="Times New Roman"/>
          <w:sz w:val="24"/>
          <w:szCs w:val="24"/>
        </w:rPr>
        <w:t xml:space="preserve">la lactante </w:t>
      </w:r>
      <w:r>
        <w:rPr>
          <w:rFonts w:ascii="Times New Roman" w:hAnsi="Times New Roman" w:cs="Times New Roman"/>
          <w:sz w:val="24"/>
          <w:szCs w:val="24"/>
        </w:rPr>
        <w:t>que no</w:t>
      </w:r>
      <w:r w:rsidR="00415943" w:rsidRPr="00A51D07">
        <w:rPr>
          <w:rFonts w:ascii="Times New Roman" w:hAnsi="Times New Roman" w:cs="Times New Roman"/>
          <w:sz w:val="24"/>
          <w:szCs w:val="24"/>
        </w:rPr>
        <w:t xml:space="preserve"> está alerta, leve respuesta al llamado, </w:t>
      </w:r>
      <w:r w:rsidR="00DC308B">
        <w:rPr>
          <w:rFonts w:ascii="Times New Roman" w:hAnsi="Times New Roman" w:cs="Times New Roman"/>
          <w:sz w:val="24"/>
          <w:szCs w:val="24"/>
        </w:rPr>
        <w:t xml:space="preserve">reconoce la voz de la madre, </w:t>
      </w:r>
      <w:r w:rsidR="00415943" w:rsidRPr="00A51D07">
        <w:rPr>
          <w:rFonts w:ascii="Times New Roman" w:hAnsi="Times New Roman" w:cs="Times New Roman"/>
          <w:sz w:val="24"/>
          <w:szCs w:val="24"/>
        </w:rPr>
        <w:t>totalmente dependiente, leve control cefálico, no hay control sedente.</w:t>
      </w:r>
      <w:r>
        <w:rPr>
          <w:rFonts w:ascii="Times New Roman" w:hAnsi="Times New Roman" w:cs="Times New Roman"/>
          <w:sz w:val="24"/>
          <w:szCs w:val="24"/>
        </w:rPr>
        <w:t xml:space="preserve"> </w:t>
      </w:r>
      <w:r w:rsidR="00344779">
        <w:rPr>
          <w:rFonts w:ascii="Times New Roman" w:hAnsi="Times New Roman" w:cs="Times New Roman"/>
          <w:sz w:val="24"/>
          <w:szCs w:val="24"/>
        </w:rPr>
        <w:t>Signos vitales:   frecuencia respiratoria: 38, frecuencia cardiaca: 95, temperatura: 35.8° C; p</w:t>
      </w:r>
      <w:r w:rsidR="00415943" w:rsidRPr="00A51D07">
        <w:rPr>
          <w:rFonts w:ascii="Times New Roman" w:hAnsi="Times New Roman" w:cs="Times New Roman"/>
          <w:sz w:val="24"/>
          <w:szCs w:val="24"/>
        </w:rPr>
        <w:t>eso</w:t>
      </w:r>
      <w:r w:rsidR="00344779">
        <w:rPr>
          <w:rFonts w:ascii="Times New Roman" w:hAnsi="Times New Roman" w:cs="Times New Roman"/>
          <w:sz w:val="24"/>
          <w:szCs w:val="24"/>
        </w:rPr>
        <w:t xml:space="preserve"> actual</w:t>
      </w:r>
      <w:r w:rsidR="00415943" w:rsidRPr="00A51D07">
        <w:rPr>
          <w:rFonts w:ascii="Times New Roman" w:hAnsi="Times New Roman" w:cs="Times New Roman"/>
          <w:sz w:val="24"/>
          <w:szCs w:val="24"/>
        </w:rPr>
        <w:t>: 8.200</w:t>
      </w:r>
      <w:r w:rsidR="008644E1">
        <w:rPr>
          <w:rFonts w:ascii="Times New Roman" w:hAnsi="Times New Roman" w:cs="Times New Roman"/>
          <w:sz w:val="24"/>
          <w:szCs w:val="24"/>
        </w:rPr>
        <w:t xml:space="preserve"> </w:t>
      </w:r>
      <w:r w:rsidR="00415943" w:rsidRPr="00A51D07">
        <w:rPr>
          <w:rFonts w:ascii="Times New Roman" w:hAnsi="Times New Roman" w:cs="Times New Roman"/>
          <w:sz w:val="24"/>
          <w:szCs w:val="24"/>
        </w:rPr>
        <w:t>gr</w:t>
      </w:r>
      <w:r w:rsidR="00344779">
        <w:rPr>
          <w:rFonts w:ascii="Times New Roman" w:hAnsi="Times New Roman" w:cs="Times New Roman"/>
          <w:sz w:val="24"/>
          <w:szCs w:val="24"/>
        </w:rPr>
        <w:t>amos, t</w:t>
      </w:r>
      <w:r w:rsidR="00415943" w:rsidRPr="00A51D07">
        <w:rPr>
          <w:rFonts w:ascii="Times New Roman" w:hAnsi="Times New Roman" w:cs="Times New Roman"/>
          <w:sz w:val="24"/>
          <w:szCs w:val="24"/>
        </w:rPr>
        <w:t>alla</w:t>
      </w:r>
      <w:r w:rsidR="00344779">
        <w:rPr>
          <w:rFonts w:ascii="Times New Roman" w:hAnsi="Times New Roman" w:cs="Times New Roman"/>
          <w:sz w:val="24"/>
          <w:szCs w:val="24"/>
        </w:rPr>
        <w:t xml:space="preserve"> actual</w:t>
      </w:r>
      <w:r w:rsidR="00415943" w:rsidRPr="00A51D07">
        <w:rPr>
          <w:rFonts w:ascii="Times New Roman" w:hAnsi="Times New Roman" w:cs="Times New Roman"/>
          <w:sz w:val="24"/>
          <w:szCs w:val="24"/>
        </w:rPr>
        <w:t>: 87c</w:t>
      </w:r>
      <w:r w:rsidR="00344779">
        <w:rPr>
          <w:rFonts w:ascii="Times New Roman" w:hAnsi="Times New Roman" w:cs="Times New Roman"/>
          <w:sz w:val="24"/>
          <w:szCs w:val="24"/>
        </w:rPr>
        <w:t>entimetros</w:t>
      </w:r>
      <w:r w:rsidR="00415943" w:rsidRPr="00A51D07">
        <w:rPr>
          <w:rFonts w:ascii="Times New Roman" w:hAnsi="Times New Roman" w:cs="Times New Roman"/>
          <w:sz w:val="24"/>
          <w:szCs w:val="24"/>
        </w:rPr>
        <w:t>.  Se alimenta por sonda de gastrostomía.</w:t>
      </w:r>
    </w:p>
    <w:p w:rsidR="007B6A87" w:rsidRPr="00A51D07" w:rsidRDefault="007B6A87" w:rsidP="009C49FA">
      <w:pPr>
        <w:spacing w:line="480" w:lineRule="auto"/>
        <w:jc w:val="both"/>
        <w:rPr>
          <w:rFonts w:ascii="Times New Roman" w:hAnsi="Times New Roman" w:cs="Times New Roman"/>
          <w:sz w:val="24"/>
          <w:szCs w:val="24"/>
        </w:rPr>
      </w:pPr>
      <w:r w:rsidRPr="00A51D07">
        <w:rPr>
          <w:rFonts w:ascii="Times New Roman" w:hAnsi="Times New Roman" w:cs="Times New Roman"/>
          <w:sz w:val="24"/>
          <w:szCs w:val="24"/>
        </w:rPr>
        <w:t xml:space="preserve">Evaluación fuerza muscular según la </w:t>
      </w:r>
      <w:r w:rsidRPr="00A51D07">
        <w:rPr>
          <w:rFonts w:ascii="Times New Roman" w:hAnsi="Times New Roman" w:cs="Times New Roman"/>
          <w:i/>
          <w:sz w:val="24"/>
          <w:szCs w:val="24"/>
        </w:rPr>
        <w:t xml:space="preserve">escala de fuerza muscular modificada </w:t>
      </w:r>
      <w:r w:rsidR="00344779">
        <w:rPr>
          <w:rFonts w:ascii="Times New Roman" w:hAnsi="Times New Roman" w:cs="Times New Roman"/>
          <w:sz w:val="24"/>
          <w:szCs w:val="24"/>
        </w:rPr>
        <w:t>(MRC) la lactante se encuentra en grado 3- (mo</w:t>
      </w:r>
      <w:r w:rsidR="00344779" w:rsidRPr="00344779">
        <w:rPr>
          <w:rFonts w:ascii="Times New Roman" w:hAnsi="Times New Roman" w:cs="Times New Roman"/>
          <w:sz w:val="24"/>
          <w:szCs w:val="24"/>
        </w:rPr>
        <w:t>vimiento activo que sólo puede realizarse de forma parcial contra la gravedad</w:t>
      </w:r>
      <w:r w:rsidR="00344779">
        <w:rPr>
          <w:rFonts w:ascii="Times New Roman" w:hAnsi="Times New Roman" w:cs="Times New Roman"/>
          <w:sz w:val="24"/>
          <w:szCs w:val="24"/>
        </w:rPr>
        <w:t>)</w:t>
      </w:r>
      <w:r w:rsidRPr="00A51D07">
        <w:rPr>
          <w:rFonts w:ascii="Times New Roman" w:hAnsi="Times New Roman" w:cs="Times New Roman"/>
          <w:sz w:val="24"/>
          <w:szCs w:val="24"/>
        </w:rPr>
        <w:t xml:space="preserve"> su distonia muscular </w:t>
      </w:r>
      <w:r w:rsidR="00344779">
        <w:rPr>
          <w:rFonts w:ascii="Times New Roman" w:hAnsi="Times New Roman" w:cs="Times New Roman"/>
          <w:sz w:val="24"/>
          <w:szCs w:val="24"/>
        </w:rPr>
        <w:t xml:space="preserve">generalizada </w:t>
      </w:r>
      <w:r w:rsidRPr="00A51D07">
        <w:rPr>
          <w:rFonts w:ascii="Times New Roman" w:hAnsi="Times New Roman" w:cs="Times New Roman"/>
          <w:sz w:val="24"/>
          <w:szCs w:val="24"/>
        </w:rPr>
        <w:t>y de</w:t>
      </w:r>
      <w:r w:rsidR="00344779">
        <w:rPr>
          <w:rFonts w:ascii="Times New Roman" w:hAnsi="Times New Roman" w:cs="Times New Roman"/>
          <w:sz w:val="24"/>
          <w:szCs w:val="24"/>
        </w:rPr>
        <w:t xml:space="preserve">terioro de la deambulación le dificulta mantener una posición de pie, generalmente se mantiene posición prono o sedente con ayuda. </w:t>
      </w:r>
    </w:p>
    <w:p w:rsidR="00A62842" w:rsidRDefault="00A62842" w:rsidP="009C49FA">
      <w:pPr>
        <w:spacing w:line="480" w:lineRule="auto"/>
        <w:jc w:val="both"/>
        <w:rPr>
          <w:rFonts w:ascii="Times New Roman" w:hAnsi="Times New Roman" w:cs="Times New Roman"/>
          <w:b/>
          <w:sz w:val="24"/>
          <w:szCs w:val="24"/>
        </w:rPr>
      </w:pPr>
      <w:r w:rsidRPr="00A51D07">
        <w:rPr>
          <w:rFonts w:ascii="Times New Roman" w:hAnsi="Times New Roman" w:cs="Times New Roman"/>
          <w:b/>
          <w:sz w:val="24"/>
          <w:szCs w:val="24"/>
        </w:rPr>
        <w:t xml:space="preserve">Valoración </w:t>
      </w:r>
      <w:r w:rsidR="00AA4697" w:rsidRPr="00A51D07">
        <w:rPr>
          <w:rFonts w:ascii="Times New Roman" w:hAnsi="Times New Roman" w:cs="Times New Roman"/>
          <w:b/>
          <w:sz w:val="24"/>
          <w:szCs w:val="24"/>
        </w:rPr>
        <w:t xml:space="preserve">según el </w:t>
      </w:r>
      <w:r w:rsidR="00F162A2">
        <w:rPr>
          <w:rFonts w:ascii="Times New Roman" w:hAnsi="Times New Roman" w:cs="Times New Roman"/>
          <w:b/>
          <w:sz w:val="24"/>
          <w:szCs w:val="24"/>
        </w:rPr>
        <w:t>Modelo de A</w:t>
      </w:r>
      <w:r w:rsidRPr="00A51D07">
        <w:rPr>
          <w:rFonts w:ascii="Times New Roman" w:hAnsi="Times New Roman" w:cs="Times New Roman"/>
          <w:b/>
          <w:sz w:val="24"/>
          <w:szCs w:val="24"/>
        </w:rPr>
        <w:t>daptación Sor Callista Roy</w:t>
      </w:r>
    </w:p>
    <w:p w:rsidR="00EC3329" w:rsidRPr="00F148B5" w:rsidRDefault="00EC3329" w:rsidP="009C49FA">
      <w:pPr>
        <w:spacing w:line="480" w:lineRule="auto"/>
        <w:jc w:val="both"/>
        <w:rPr>
          <w:rFonts w:ascii="Times New Roman" w:hAnsi="Times New Roman" w:cs="Times New Roman"/>
          <w:sz w:val="24"/>
          <w:szCs w:val="24"/>
        </w:rPr>
      </w:pPr>
      <w:r w:rsidRPr="00EC3329">
        <w:rPr>
          <w:rFonts w:ascii="Times New Roman" w:hAnsi="Times New Roman" w:cs="Times New Roman"/>
          <w:sz w:val="24"/>
          <w:szCs w:val="24"/>
        </w:rPr>
        <w:lastRenderedPageBreak/>
        <w:t xml:space="preserve">En enfermería, los modelos conceptuales constituyen un marco de referencia para la práctica, </w:t>
      </w:r>
      <w:r w:rsidR="00F148B5">
        <w:rPr>
          <w:rFonts w:ascii="Times New Roman" w:hAnsi="Times New Roman" w:cs="Times New Roman"/>
          <w:sz w:val="24"/>
          <w:szCs w:val="24"/>
        </w:rPr>
        <w:t>proporcionando una guía acerca de cómo observar e interpretar las respuestas del paciente en una situación de enfermedad</w:t>
      </w:r>
      <w:r w:rsidRPr="00EC3329">
        <w:rPr>
          <w:rFonts w:ascii="Times New Roman" w:hAnsi="Times New Roman" w:cs="Times New Roman"/>
          <w:sz w:val="24"/>
          <w:szCs w:val="24"/>
        </w:rPr>
        <w:t xml:space="preserve">. </w:t>
      </w:r>
      <w:r w:rsidR="00F148B5">
        <w:rPr>
          <w:rFonts w:ascii="Times New Roman" w:hAnsi="Times New Roman" w:cs="Times New Roman"/>
          <w:sz w:val="24"/>
          <w:szCs w:val="24"/>
        </w:rPr>
        <w:t xml:space="preserve">Roy </w:t>
      </w:r>
      <w:r w:rsidR="00F148B5" w:rsidRPr="00F148B5">
        <w:rPr>
          <w:rFonts w:ascii="Times New Roman" w:hAnsi="Times New Roman" w:cs="Times New Roman"/>
          <w:sz w:val="24"/>
          <w:szCs w:val="24"/>
        </w:rPr>
        <w:t>resalta que los seres humanos son sistemas adaptativos holísticos, que funcionan con partes interdependientes y actúan en unidad de propósito, no en respuesta causa-efecto.</w:t>
      </w:r>
      <w:r w:rsidR="00F148B5">
        <w:rPr>
          <w:rFonts w:ascii="Times New Roman" w:hAnsi="Times New Roman" w:cs="Times New Roman"/>
          <w:sz w:val="24"/>
          <w:szCs w:val="24"/>
        </w:rPr>
        <w:t xml:space="preserve"> </w:t>
      </w:r>
      <w:r w:rsidR="00F148B5" w:rsidRPr="00F148B5">
        <w:rPr>
          <w:rFonts w:ascii="Times New Roman" w:hAnsi="Times New Roman" w:cs="Times New Roman"/>
          <w:sz w:val="24"/>
          <w:szCs w:val="24"/>
        </w:rPr>
        <w:t>Los seres humanos, como seres adaptativos, tienen la capacidad de adaptarse y</w:t>
      </w:r>
      <w:r w:rsidR="00F148B5">
        <w:rPr>
          <w:rFonts w:ascii="Times New Roman" w:hAnsi="Times New Roman" w:cs="Times New Roman"/>
          <w:sz w:val="24"/>
          <w:szCs w:val="24"/>
        </w:rPr>
        <w:t xml:space="preserve"> crear </w:t>
      </w:r>
      <w:r w:rsidR="00F148B5" w:rsidRPr="00F148B5">
        <w:rPr>
          <w:rFonts w:ascii="Times New Roman" w:hAnsi="Times New Roman" w:cs="Times New Roman"/>
          <w:sz w:val="24"/>
          <w:szCs w:val="24"/>
        </w:rPr>
        <w:t>cambios en el ambiente. La habilidad para responder a estos cambios está determinada por</w:t>
      </w:r>
      <w:r w:rsidR="00F148B5">
        <w:rPr>
          <w:rFonts w:ascii="Times New Roman" w:hAnsi="Times New Roman" w:cs="Times New Roman"/>
          <w:sz w:val="24"/>
          <w:szCs w:val="24"/>
        </w:rPr>
        <w:t xml:space="preserve"> las demandas de la </w:t>
      </w:r>
      <w:r w:rsidR="00F148B5" w:rsidRPr="00F148B5">
        <w:rPr>
          <w:rFonts w:ascii="Times New Roman" w:hAnsi="Times New Roman" w:cs="Times New Roman"/>
          <w:sz w:val="24"/>
          <w:szCs w:val="24"/>
        </w:rPr>
        <w:t>situación y lo</w:t>
      </w:r>
      <w:r w:rsidR="00F148B5">
        <w:rPr>
          <w:rFonts w:ascii="Times New Roman" w:hAnsi="Times New Roman" w:cs="Times New Roman"/>
          <w:sz w:val="24"/>
          <w:szCs w:val="24"/>
        </w:rPr>
        <w:t>s recursos internos disponibles (11).</w:t>
      </w:r>
    </w:p>
    <w:p w:rsidR="00A62842" w:rsidRPr="00A51D07" w:rsidRDefault="00A62842" w:rsidP="009C49FA">
      <w:pPr>
        <w:spacing w:line="480" w:lineRule="auto"/>
        <w:jc w:val="both"/>
        <w:rPr>
          <w:rFonts w:ascii="Times New Roman" w:hAnsi="Times New Roman" w:cs="Times New Roman"/>
          <w:sz w:val="24"/>
          <w:szCs w:val="24"/>
        </w:rPr>
      </w:pPr>
      <w:bookmarkStart w:id="0" w:name="_Toc421236004"/>
      <w:r w:rsidRPr="00A51D07">
        <w:rPr>
          <w:rFonts w:ascii="Times New Roman" w:eastAsiaTheme="majorEastAsia" w:hAnsi="Times New Roman" w:cs="Times New Roman"/>
          <w:b/>
          <w:bCs/>
          <w:sz w:val="24"/>
          <w:szCs w:val="24"/>
        </w:rPr>
        <w:t>1. Función fisiológica</w:t>
      </w:r>
      <w:bookmarkEnd w:id="0"/>
      <w:r w:rsidRPr="00A51D07">
        <w:rPr>
          <w:rFonts w:ascii="Times New Roman" w:hAnsi="Times New Roman" w:cs="Times New Roman"/>
          <w:b/>
          <w:sz w:val="24"/>
          <w:szCs w:val="24"/>
        </w:rPr>
        <w:t>:</w:t>
      </w:r>
      <w:r w:rsidRPr="00A51D07">
        <w:rPr>
          <w:rFonts w:ascii="Times New Roman" w:hAnsi="Times New Roman" w:cs="Times New Roman"/>
          <w:sz w:val="24"/>
          <w:szCs w:val="24"/>
        </w:rPr>
        <w:t xml:space="preserve"> necesidades básicas del organismo y las formas de adaptación </w:t>
      </w:r>
    </w:p>
    <w:p w:rsidR="00F659D3" w:rsidRDefault="008644E1" w:rsidP="009C49F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1.1) Nutrición: </w:t>
      </w:r>
      <w:r w:rsidR="00F659D3">
        <w:rPr>
          <w:rFonts w:ascii="Times New Roman" w:hAnsi="Times New Roman" w:cs="Times New Roman"/>
          <w:sz w:val="24"/>
          <w:szCs w:val="24"/>
        </w:rPr>
        <w:t xml:space="preserve">Peso: 8,200 gr, Talla: 87 cm. </w:t>
      </w:r>
      <w:r w:rsidR="00F659D3" w:rsidRPr="00F659D3">
        <w:rPr>
          <w:rFonts w:ascii="Times New Roman" w:hAnsi="Times New Roman" w:cs="Times New Roman"/>
          <w:sz w:val="24"/>
          <w:szCs w:val="24"/>
        </w:rPr>
        <w:t>Inadecuada relación peso/t</w:t>
      </w:r>
      <w:r w:rsidR="00D87869">
        <w:rPr>
          <w:rFonts w:ascii="Times New Roman" w:hAnsi="Times New Roman" w:cs="Times New Roman"/>
          <w:sz w:val="24"/>
          <w:szCs w:val="24"/>
        </w:rPr>
        <w:t>a</w:t>
      </w:r>
      <w:r w:rsidR="00F148B5">
        <w:rPr>
          <w:rFonts w:ascii="Times New Roman" w:hAnsi="Times New Roman" w:cs="Times New Roman"/>
          <w:sz w:val="24"/>
          <w:szCs w:val="24"/>
        </w:rPr>
        <w:t>lla según índice de Quetelet (12</w:t>
      </w:r>
      <w:r w:rsidR="00F659D3" w:rsidRPr="00F659D3">
        <w:rPr>
          <w:rFonts w:ascii="Times New Roman" w:hAnsi="Times New Roman" w:cs="Times New Roman"/>
          <w:sz w:val="24"/>
          <w:szCs w:val="24"/>
        </w:rPr>
        <w:t>). Dieta hiperproteica más alimentación complementaria, de consistencia  liquida  administrada por sonda de gastrostomía.</w:t>
      </w:r>
    </w:p>
    <w:p w:rsidR="00F659D3" w:rsidRDefault="00A62842" w:rsidP="009C49FA">
      <w:pPr>
        <w:spacing w:line="480" w:lineRule="auto"/>
        <w:jc w:val="both"/>
        <w:rPr>
          <w:rFonts w:ascii="Times New Roman" w:hAnsi="Times New Roman" w:cs="Times New Roman"/>
          <w:sz w:val="24"/>
          <w:szCs w:val="24"/>
        </w:rPr>
      </w:pPr>
      <w:r w:rsidRPr="00A51D07">
        <w:rPr>
          <w:rFonts w:ascii="Times New Roman" w:hAnsi="Times New Roman" w:cs="Times New Roman"/>
          <w:sz w:val="24"/>
          <w:szCs w:val="24"/>
        </w:rPr>
        <w:t xml:space="preserve">1.2) Eliminación: </w:t>
      </w:r>
      <w:r w:rsidR="00F659D3" w:rsidRPr="00F659D3">
        <w:rPr>
          <w:rFonts w:ascii="Times New Roman" w:hAnsi="Times New Roman" w:cs="Times New Roman"/>
          <w:sz w:val="24"/>
          <w:szCs w:val="24"/>
        </w:rPr>
        <w:t>Sistema urinario: poliuria (8-10 micciones diarias), aspecto, col</w:t>
      </w:r>
      <w:r w:rsidR="00F659D3">
        <w:rPr>
          <w:rFonts w:ascii="Times New Roman" w:hAnsi="Times New Roman" w:cs="Times New Roman"/>
          <w:sz w:val="24"/>
          <w:szCs w:val="24"/>
        </w:rPr>
        <w:t xml:space="preserve">or y olor de la orina  normal. </w:t>
      </w:r>
      <w:r w:rsidR="00F659D3" w:rsidRPr="00F659D3">
        <w:rPr>
          <w:rFonts w:ascii="Times New Roman" w:hAnsi="Times New Roman" w:cs="Times New Roman"/>
          <w:sz w:val="24"/>
          <w:szCs w:val="24"/>
        </w:rPr>
        <w:t>Sistema gastrointestinal: eliminación fecal 1 vez al día, día por medio, de aspecto normal. La madre refiere ayudar a la lactante a realizar deposiciones cambiándola de posiciones.</w:t>
      </w:r>
    </w:p>
    <w:p w:rsidR="00A62842" w:rsidRPr="00A51D07" w:rsidRDefault="00A62842" w:rsidP="009C49FA">
      <w:pPr>
        <w:spacing w:line="480" w:lineRule="auto"/>
        <w:jc w:val="both"/>
        <w:rPr>
          <w:rFonts w:ascii="Times New Roman" w:hAnsi="Times New Roman" w:cs="Times New Roman"/>
          <w:sz w:val="24"/>
          <w:szCs w:val="24"/>
          <w:vertAlign w:val="superscript"/>
        </w:rPr>
      </w:pPr>
      <w:r w:rsidRPr="00A51D07">
        <w:rPr>
          <w:rFonts w:ascii="Times New Roman" w:hAnsi="Times New Roman" w:cs="Times New Roman"/>
          <w:sz w:val="24"/>
          <w:szCs w:val="24"/>
        </w:rPr>
        <w:t xml:space="preserve">1.3) Líquidos y electrolitos: </w:t>
      </w:r>
      <w:r w:rsidR="00F659D3" w:rsidRPr="00F659D3">
        <w:rPr>
          <w:rFonts w:ascii="Times New Roman" w:hAnsi="Times New Roman" w:cs="Times New Roman"/>
          <w:sz w:val="24"/>
          <w:szCs w:val="24"/>
        </w:rPr>
        <w:t xml:space="preserve">Ingiere 1 litro de agua al día por medio de la gastrostomía, la piel se encuentra </w:t>
      </w:r>
      <w:proofErr w:type="spellStart"/>
      <w:r w:rsidR="00F659D3" w:rsidRPr="00F659D3">
        <w:rPr>
          <w:rFonts w:ascii="Times New Roman" w:hAnsi="Times New Roman" w:cs="Times New Roman"/>
          <w:sz w:val="24"/>
          <w:szCs w:val="24"/>
        </w:rPr>
        <w:t>normohidratada</w:t>
      </w:r>
      <w:proofErr w:type="spellEnd"/>
      <w:r w:rsidR="00F659D3" w:rsidRPr="00F659D3">
        <w:rPr>
          <w:rFonts w:ascii="Times New Roman" w:hAnsi="Times New Roman" w:cs="Times New Roman"/>
          <w:sz w:val="24"/>
          <w:szCs w:val="24"/>
        </w:rPr>
        <w:t>, sin evidencia de lesiones.</w:t>
      </w:r>
    </w:p>
    <w:p w:rsidR="00A62842" w:rsidRPr="00A51D07" w:rsidRDefault="00A62842" w:rsidP="009C49FA">
      <w:pPr>
        <w:spacing w:line="480" w:lineRule="auto"/>
        <w:jc w:val="both"/>
        <w:rPr>
          <w:rFonts w:ascii="Times New Roman" w:hAnsi="Times New Roman" w:cs="Times New Roman"/>
          <w:sz w:val="24"/>
          <w:szCs w:val="24"/>
        </w:rPr>
      </w:pPr>
      <w:r w:rsidRPr="00A51D07">
        <w:rPr>
          <w:rFonts w:ascii="Times New Roman" w:hAnsi="Times New Roman" w:cs="Times New Roman"/>
          <w:sz w:val="24"/>
          <w:szCs w:val="24"/>
        </w:rPr>
        <w:t xml:space="preserve">1.4) Oxígeno y circulación: </w:t>
      </w:r>
      <w:r w:rsidR="00F659D3" w:rsidRPr="00F659D3">
        <w:rPr>
          <w:rFonts w:ascii="Times New Roman" w:hAnsi="Times New Roman" w:cs="Times New Roman"/>
          <w:sz w:val="24"/>
          <w:szCs w:val="24"/>
        </w:rPr>
        <w:t xml:space="preserve">Frecuencia cardiaca: 95 x min rítmico, frecuencia respiratoria  38 x min, respiración espontánea, </w:t>
      </w:r>
      <w:proofErr w:type="spellStart"/>
      <w:r w:rsidR="00F659D3" w:rsidRPr="00F659D3">
        <w:rPr>
          <w:rFonts w:ascii="Times New Roman" w:hAnsi="Times New Roman" w:cs="Times New Roman"/>
          <w:sz w:val="24"/>
          <w:szCs w:val="24"/>
        </w:rPr>
        <w:t>toraco</w:t>
      </w:r>
      <w:proofErr w:type="spellEnd"/>
      <w:r w:rsidR="00F659D3" w:rsidRPr="00F659D3">
        <w:rPr>
          <w:rFonts w:ascii="Times New Roman" w:hAnsi="Times New Roman" w:cs="Times New Roman"/>
          <w:sz w:val="24"/>
          <w:szCs w:val="24"/>
        </w:rPr>
        <w:t>-abdominal, a la auscultación sin presencia de  ruidos sobre-agregados, no hay evidencias de trabajo respiratorio forzado, llenado capilar &lt; 3 segundos, sin evidencia de edemas en extremidades.</w:t>
      </w:r>
    </w:p>
    <w:p w:rsidR="00F659D3" w:rsidRDefault="00A62842" w:rsidP="009C49FA">
      <w:pPr>
        <w:spacing w:line="480" w:lineRule="auto"/>
        <w:jc w:val="both"/>
        <w:rPr>
          <w:rFonts w:ascii="Times New Roman" w:hAnsi="Times New Roman" w:cs="Times New Roman"/>
          <w:sz w:val="24"/>
          <w:szCs w:val="24"/>
        </w:rPr>
      </w:pPr>
      <w:r w:rsidRPr="00A51D07">
        <w:rPr>
          <w:rFonts w:ascii="Times New Roman" w:hAnsi="Times New Roman" w:cs="Times New Roman"/>
          <w:sz w:val="24"/>
          <w:szCs w:val="24"/>
        </w:rPr>
        <w:lastRenderedPageBreak/>
        <w:t xml:space="preserve">1.5) Integridad cutánea: </w:t>
      </w:r>
      <w:r w:rsidR="00F659D3" w:rsidRPr="00F659D3">
        <w:rPr>
          <w:rFonts w:ascii="Times New Roman" w:hAnsi="Times New Roman" w:cs="Times New Roman"/>
          <w:sz w:val="24"/>
          <w:szCs w:val="24"/>
        </w:rPr>
        <w:t>La piel se encuentra limpia, íntegra, hidratada, normotérmica;  los pies íntegros sin lesiones; en flanco izquierdo inserción de gastrostomía, zona integra sin eritema o signos de infección.</w:t>
      </w:r>
    </w:p>
    <w:p w:rsidR="00A62842" w:rsidRPr="00A51D07" w:rsidRDefault="00A62842" w:rsidP="009C49FA">
      <w:pPr>
        <w:spacing w:line="480" w:lineRule="auto"/>
        <w:jc w:val="both"/>
        <w:rPr>
          <w:rFonts w:ascii="Times New Roman" w:hAnsi="Times New Roman" w:cs="Times New Roman"/>
          <w:sz w:val="24"/>
          <w:szCs w:val="24"/>
        </w:rPr>
      </w:pPr>
      <w:r w:rsidRPr="00A51D07">
        <w:rPr>
          <w:rFonts w:ascii="Times New Roman" w:hAnsi="Times New Roman" w:cs="Times New Roman"/>
          <w:sz w:val="24"/>
          <w:szCs w:val="24"/>
        </w:rPr>
        <w:t xml:space="preserve">1.6) Ejercicio y descanso: </w:t>
      </w:r>
      <w:r w:rsidR="00F659D3" w:rsidRPr="00F659D3">
        <w:rPr>
          <w:rFonts w:ascii="Times New Roman" w:hAnsi="Times New Roman" w:cs="Times New Roman"/>
          <w:sz w:val="24"/>
          <w:szCs w:val="24"/>
        </w:rPr>
        <w:t>Duerme entre 6-7 horas diarias, hipotonía muscular generalizada,   lactante totalmente dependiente, leve control cefálico, no hay control sedente.</w:t>
      </w:r>
    </w:p>
    <w:p w:rsidR="00A62842" w:rsidRPr="00A51D07" w:rsidRDefault="00A62842" w:rsidP="009C49FA">
      <w:pPr>
        <w:keepNext/>
        <w:keepLines/>
        <w:spacing w:before="200" w:after="0" w:line="480" w:lineRule="auto"/>
        <w:jc w:val="both"/>
        <w:outlineLvl w:val="2"/>
        <w:rPr>
          <w:rFonts w:ascii="Times New Roman" w:eastAsiaTheme="majorEastAsia" w:hAnsi="Times New Roman" w:cs="Times New Roman"/>
          <w:b/>
          <w:bCs/>
          <w:sz w:val="24"/>
          <w:szCs w:val="24"/>
        </w:rPr>
      </w:pPr>
      <w:bookmarkStart w:id="1" w:name="_Toc421236005"/>
      <w:r w:rsidRPr="00A51D07">
        <w:rPr>
          <w:rFonts w:ascii="Times New Roman" w:eastAsiaTheme="majorEastAsia" w:hAnsi="Times New Roman" w:cs="Times New Roman"/>
          <w:b/>
          <w:bCs/>
          <w:sz w:val="24"/>
          <w:szCs w:val="24"/>
        </w:rPr>
        <w:t>2. Auto concepto:</w:t>
      </w:r>
      <w:bookmarkEnd w:id="1"/>
      <w:r w:rsidRPr="00A51D07">
        <w:rPr>
          <w:rFonts w:ascii="Times New Roman" w:eastAsiaTheme="majorEastAsia" w:hAnsi="Times New Roman" w:cs="Times New Roman"/>
          <w:b/>
          <w:bCs/>
          <w:sz w:val="24"/>
          <w:szCs w:val="24"/>
        </w:rPr>
        <w:t xml:space="preserve"> </w:t>
      </w:r>
    </w:p>
    <w:p w:rsidR="003E722A" w:rsidRDefault="00A62842" w:rsidP="009C49FA">
      <w:pPr>
        <w:spacing w:line="480" w:lineRule="auto"/>
        <w:jc w:val="both"/>
        <w:rPr>
          <w:rFonts w:ascii="Times New Roman" w:hAnsi="Times New Roman" w:cs="Times New Roman"/>
          <w:sz w:val="24"/>
          <w:szCs w:val="24"/>
        </w:rPr>
      </w:pPr>
      <w:r w:rsidRPr="00A51D07">
        <w:rPr>
          <w:rFonts w:ascii="Times New Roman" w:hAnsi="Times New Roman" w:cs="Times New Roman"/>
          <w:sz w:val="24"/>
          <w:szCs w:val="24"/>
        </w:rPr>
        <w:t xml:space="preserve">2.1) Identidad física: </w:t>
      </w:r>
      <w:r w:rsidR="003E722A" w:rsidRPr="003E722A">
        <w:rPr>
          <w:rFonts w:ascii="Times New Roman" w:hAnsi="Times New Roman" w:cs="Times New Roman"/>
          <w:sz w:val="24"/>
          <w:szCs w:val="24"/>
        </w:rPr>
        <w:t>Lactante con identidad moral y ética inmadura como p</w:t>
      </w:r>
      <w:r w:rsidR="003E722A">
        <w:rPr>
          <w:rFonts w:ascii="Times New Roman" w:hAnsi="Times New Roman" w:cs="Times New Roman"/>
          <w:sz w:val="24"/>
          <w:szCs w:val="24"/>
        </w:rPr>
        <w:t xml:space="preserve">ara procesar y realizar juicios. </w:t>
      </w:r>
      <w:r w:rsidR="003E722A" w:rsidRPr="003E722A">
        <w:rPr>
          <w:rFonts w:ascii="Times New Roman" w:hAnsi="Times New Roman" w:cs="Times New Roman"/>
          <w:sz w:val="24"/>
          <w:szCs w:val="24"/>
        </w:rPr>
        <w:t>El desarrollo neurológico de la niña no es normal para su edad; la madre manifiesta dificultad de la lactante para realizar las actividades correspondientes a su edad.</w:t>
      </w:r>
    </w:p>
    <w:p w:rsidR="003E722A" w:rsidRDefault="00A62842" w:rsidP="009C49FA">
      <w:pPr>
        <w:spacing w:line="480" w:lineRule="auto"/>
        <w:jc w:val="both"/>
        <w:rPr>
          <w:rFonts w:ascii="Times New Roman" w:hAnsi="Times New Roman" w:cs="Times New Roman"/>
          <w:sz w:val="24"/>
          <w:szCs w:val="24"/>
        </w:rPr>
      </w:pPr>
      <w:r w:rsidRPr="00A51D07">
        <w:rPr>
          <w:rFonts w:ascii="Times New Roman" w:hAnsi="Times New Roman" w:cs="Times New Roman"/>
          <w:sz w:val="24"/>
          <w:szCs w:val="24"/>
        </w:rPr>
        <w:t xml:space="preserve">2.2) Identidad personal: </w:t>
      </w:r>
      <w:r w:rsidR="003E722A" w:rsidRPr="003E722A">
        <w:rPr>
          <w:rFonts w:ascii="Times New Roman" w:hAnsi="Times New Roman" w:cs="Times New Roman"/>
          <w:sz w:val="24"/>
          <w:szCs w:val="24"/>
        </w:rPr>
        <w:t>No realiza actividades de una niña de 2 años como: gatear/caminar,  ingerir y deglutir alimentos por vía oral, hablar, jugar.</w:t>
      </w:r>
    </w:p>
    <w:p w:rsidR="00A62842" w:rsidRPr="00A51D07" w:rsidRDefault="00A62842" w:rsidP="009C49FA">
      <w:pPr>
        <w:spacing w:line="480" w:lineRule="auto"/>
        <w:jc w:val="both"/>
        <w:rPr>
          <w:rFonts w:ascii="Times New Roman" w:hAnsi="Times New Roman" w:cs="Times New Roman"/>
          <w:sz w:val="24"/>
          <w:szCs w:val="24"/>
        </w:rPr>
      </w:pPr>
      <w:r w:rsidRPr="00A51D07">
        <w:rPr>
          <w:rFonts w:ascii="Times New Roman" w:hAnsi="Times New Roman" w:cs="Times New Roman"/>
          <w:sz w:val="24"/>
          <w:szCs w:val="24"/>
        </w:rPr>
        <w:t xml:space="preserve">2.3) Identidad moral y ética: </w:t>
      </w:r>
      <w:r w:rsidR="003E722A" w:rsidRPr="003E722A">
        <w:rPr>
          <w:rFonts w:ascii="Times New Roman" w:hAnsi="Times New Roman" w:cs="Times New Roman"/>
          <w:sz w:val="24"/>
          <w:szCs w:val="24"/>
        </w:rPr>
        <w:t>Ausente, lactante con  edad mental de 3 meses.</w:t>
      </w:r>
    </w:p>
    <w:p w:rsidR="00A62842" w:rsidRPr="00A51D07" w:rsidRDefault="00A62842" w:rsidP="009C49FA">
      <w:pPr>
        <w:keepNext/>
        <w:keepLines/>
        <w:spacing w:before="200" w:after="0" w:line="480" w:lineRule="auto"/>
        <w:jc w:val="both"/>
        <w:outlineLvl w:val="2"/>
        <w:rPr>
          <w:rFonts w:ascii="Times New Roman" w:eastAsiaTheme="majorEastAsia" w:hAnsi="Times New Roman" w:cs="Times New Roman"/>
          <w:b/>
          <w:bCs/>
          <w:sz w:val="24"/>
          <w:szCs w:val="24"/>
        </w:rPr>
      </w:pPr>
      <w:bookmarkStart w:id="2" w:name="_Toc421236006"/>
      <w:r w:rsidRPr="00A51D07">
        <w:rPr>
          <w:rFonts w:ascii="Times New Roman" w:eastAsiaTheme="majorEastAsia" w:hAnsi="Times New Roman" w:cs="Times New Roman"/>
          <w:b/>
          <w:bCs/>
          <w:sz w:val="24"/>
          <w:szCs w:val="24"/>
        </w:rPr>
        <w:t>3. Función de rol:</w:t>
      </w:r>
      <w:bookmarkEnd w:id="2"/>
    </w:p>
    <w:p w:rsidR="00A62842" w:rsidRPr="00A51D07" w:rsidRDefault="00A62842" w:rsidP="009C49FA">
      <w:pPr>
        <w:spacing w:line="480" w:lineRule="auto"/>
        <w:jc w:val="both"/>
        <w:rPr>
          <w:rFonts w:ascii="Times New Roman" w:hAnsi="Times New Roman" w:cs="Times New Roman"/>
          <w:sz w:val="24"/>
          <w:szCs w:val="24"/>
        </w:rPr>
      </w:pPr>
      <w:r w:rsidRPr="00A51D07">
        <w:rPr>
          <w:rFonts w:ascii="Times New Roman" w:hAnsi="Times New Roman" w:cs="Times New Roman"/>
          <w:sz w:val="24"/>
          <w:szCs w:val="24"/>
        </w:rPr>
        <w:t>3</w:t>
      </w:r>
      <w:r w:rsidR="0086051D">
        <w:rPr>
          <w:rFonts w:ascii="Times New Roman" w:hAnsi="Times New Roman" w:cs="Times New Roman"/>
          <w:sz w:val="24"/>
          <w:szCs w:val="24"/>
        </w:rPr>
        <w:t xml:space="preserve">.1) Rol primario: </w:t>
      </w:r>
      <w:r w:rsidR="0086051D" w:rsidRPr="00BE6A0B">
        <w:rPr>
          <w:rFonts w:ascii="Times New Roman" w:hAnsi="Times New Roman" w:cs="Times New Roman"/>
          <w:color w:val="000000" w:themeColor="text1"/>
          <w:sz w:val="24"/>
          <w:szCs w:val="24"/>
        </w:rPr>
        <w:t>niña, 2</w:t>
      </w:r>
      <w:r w:rsidR="00BE6A0B" w:rsidRPr="00BE6A0B">
        <w:rPr>
          <w:rFonts w:ascii="Times New Roman" w:hAnsi="Times New Roman" w:cs="Times New Roman"/>
          <w:color w:val="000000" w:themeColor="text1"/>
          <w:sz w:val="24"/>
          <w:szCs w:val="24"/>
        </w:rPr>
        <w:t>0</w:t>
      </w:r>
      <w:r w:rsidR="0086051D" w:rsidRPr="00BE6A0B">
        <w:rPr>
          <w:rFonts w:ascii="Times New Roman" w:hAnsi="Times New Roman" w:cs="Times New Roman"/>
          <w:color w:val="000000" w:themeColor="text1"/>
          <w:sz w:val="24"/>
          <w:szCs w:val="24"/>
        </w:rPr>
        <w:t xml:space="preserve"> </w:t>
      </w:r>
      <w:r w:rsidR="00BE6A0B" w:rsidRPr="00BE6A0B">
        <w:rPr>
          <w:rFonts w:ascii="Times New Roman" w:hAnsi="Times New Roman" w:cs="Times New Roman"/>
          <w:color w:val="000000" w:themeColor="text1"/>
          <w:sz w:val="24"/>
          <w:szCs w:val="24"/>
        </w:rPr>
        <w:t>meses</w:t>
      </w:r>
      <w:r w:rsidRPr="00BE6A0B">
        <w:rPr>
          <w:rFonts w:ascii="Times New Roman" w:hAnsi="Times New Roman" w:cs="Times New Roman"/>
          <w:color w:val="000000" w:themeColor="text1"/>
          <w:sz w:val="24"/>
          <w:szCs w:val="24"/>
        </w:rPr>
        <w:t xml:space="preserve"> de edad</w:t>
      </w:r>
      <w:r w:rsidR="00BE6A0B">
        <w:rPr>
          <w:rFonts w:ascii="Times New Roman" w:hAnsi="Times New Roman" w:cs="Times New Roman"/>
          <w:sz w:val="24"/>
          <w:szCs w:val="24"/>
        </w:rPr>
        <w:t>, 3 meses edad mental.</w:t>
      </w:r>
    </w:p>
    <w:p w:rsidR="00A62842" w:rsidRPr="00A51D07" w:rsidRDefault="00A62842" w:rsidP="009C49FA">
      <w:pPr>
        <w:spacing w:line="480" w:lineRule="auto"/>
        <w:jc w:val="both"/>
        <w:rPr>
          <w:rFonts w:ascii="Times New Roman" w:hAnsi="Times New Roman" w:cs="Times New Roman"/>
          <w:sz w:val="24"/>
          <w:szCs w:val="24"/>
        </w:rPr>
      </w:pPr>
      <w:r w:rsidRPr="00A51D07">
        <w:rPr>
          <w:rFonts w:ascii="Times New Roman" w:hAnsi="Times New Roman" w:cs="Times New Roman"/>
          <w:sz w:val="24"/>
          <w:szCs w:val="24"/>
        </w:rPr>
        <w:t>3.2) Rol secundario: lac</w:t>
      </w:r>
      <w:r w:rsidR="004E3434">
        <w:rPr>
          <w:rFonts w:ascii="Times New Roman" w:hAnsi="Times New Roman" w:cs="Times New Roman"/>
          <w:sz w:val="24"/>
          <w:szCs w:val="24"/>
        </w:rPr>
        <w:t>tante mayor, hija, nieta, prima.</w:t>
      </w:r>
      <w:r w:rsidRPr="00A51D07">
        <w:rPr>
          <w:rFonts w:ascii="Times New Roman" w:hAnsi="Times New Roman" w:cs="Times New Roman"/>
          <w:sz w:val="24"/>
          <w:szCs w:val="24"/>
        </w:rPr>
        <w:t xml:space="preserve"> </w:t>
      </w:r>
    </w:p>
    <w:p w:rsidR="00A62842" w:rsidRPr="00A51D07" w:rsidRDefault="00A62842" w:rsidP="009C49FA">
      <w:pPr>
        <w:spacing w:line="480" w:lineRule="auto"/>
        <w:jc w:val="both"/>
        <w:rPr>
          <w:rFonts w:ascii="Times New Roman" w:hAnsi="Times New Roman" w:cs="Times New Roman"/>
          <w:sz w:val="24"/>
          <w:szCs w:val="24"/>
        </w:rPr>
      </w:pPr>
      <w:r w:rsidRPr="00A51D07">
        <w:rPr>
          <w:rFonts w:ascii="Times New Roman" w:hAnsi="Times New Roman" w:cs="Times New Roman"/>
          <w:sz w:val="24"/>
          <w:szCs w:val="24"/>
        </w:rPr>
        <w:t>3.3) Rol terciario: Paciente con enfermedad huérfana, hipotonía muscular generalizada.</w:t>
      </w:r>
    </w:p>
    <w:p w:rsidR="00A62842" w:rsidRPr="00A51D07" w:rsidRDefault="00A62842" w:rsidP="009C49FA">
      <w:pPr>
        <w:spacing w:line="480" w:lineRule="auto"/>
        <w:jc w:val="both"/>
        <w:rPr>
          <w:rFonts w:ascii="Times New Roman" w:hAnsi="Times New Roman" w:cs="Times New Roman"/>
          <w:sz w:val="24"/>
          <w:szCs w:val="24"/>
        </w:rPr>
      </w:pPr>
      <w:r w:rsidRPr="00A51D07">
        <w:rPr>
          <w:rFonts w:ascii="Times New Roman" w:hAnsi="Times New Roman" w:cs="Times New Roman"/>
          <w:sz w:val="24"/>
          <w:szCs w:val="24"/>
        </w:rPr>
        <w:t xml:space="preserve">Se denotan problemas a nivel cognitivo y retraso en el crecimiento y desarrollo de la paciente por su patología, por esta situación la paciente es totalmente dependiente de la madre. </w:t>
      </w:r>
    </w:p>
    <w:p w:rsidR="00A62842" w:rsidRPr="00A51D07" w:rsidRDefault="00A62842" w:rsidP="009C49FA">
      <w:pPr>
        <w:keepNext/>
        <w:keepLines/>
        <w:spacing w:before="200" w:after="0" w:line="480" w:lineRule="auto"/>
        <w:jc w:val="both"/>
        <w:outlineLvl w:val="2"/>
        <w:rPr>
          <w:rFonts w:ascii="Times New Roman" w:eastAsiaTheme="majorEastAsia" w:hAnsi="Times New Roman" w:cs="Times New Roman"/>
          <w:b/>
          <w:bCs/>
          <w:sz w:val="24"/>
          <w:szCs w:val="24"/>
        </w:rPr>
      </w:pPr>
      <w:bookmarkStart w:id="3" w:name="_Toc421236007"/>
      <w:r w:rsidRPr="00A51D07">
        <w:rPr>
          <w:rFonts w:ascii="Times New Roman" w:eastAsiaTheme="majorEastAsia" w:hAnsi="Times New Roman" w:cs="Times New Roman"/>
          <w:b/>
          <w:bCs/>
          <w:sz w:val="24"/>
          <w:szCs w:val="24"/>
        </w:rPr>
        <w:lastRenderedPageBreak/>
        <w:t>4. Interdependencia:</w:t>
      </w:r>
      <w:bookmarkEnd w:id="3"/>
    </w:p>
    <w:p w:rsidR="003E722A" w:rsidRDefault="00A62842" w:rsidP="009C49FA">
      <w:pPr>
        <w:spacing w:line="480" w:lineRule="auto"/>
        <w:jc w:val="both"/>
        <w:rPr>
          <w:rFonts w:ascii="Times New Roman" w:hAnsi="Times New Roman" w:cs="Times New Roman"/>
          <w:sz w:val="24"/>
          <w:szCs w:val="24"/>
        </w:rPr>
      </w:pPr>
      <w:r w:rsidRPr="00A51D07">
        <w:rPr>
          <w:rFonts w:ascii="Times New Roman" w:hAnsi="Times New Roman" w:cs="Times New Roman"/>
          <w:sz w:val="24"/>
          <w:szCs w:val="24"/>
        </w:rPr>
        <w:t xml:space="preserve">4.1) Conductas dependientes: </w:t>
      </w:r>
      <w:r w:rsidR="003E722A" w:rsidRPr="003E722A">
        <w:rPr>
          <w:rFonts w:ascii="Times New Roman" w:hAnsi="Times New Roman" w:cs="Times New Roman"/>
          <w:sz w:val="24"/>
          <w:szCs w:val="24"/>
        </w:rPr>
        <w:t>Requiere ayuda de su madre para realizar todas las actividades que demandan movimientos físicos debido a su hipotonía con hipotrofia muscular generalizada, recibe cuidados 24 horas del día  por parte de sus padres y familia.</w:t>
      </w:r>
    </w:p>
    <w:p w:rsidR="004175D2" w:rsidRDefault="00A62842" w:rsidP="009C49FA">
      <w:pPr>
        <w:spacing w:line="480" w:lineRule="auto"/>
        <w:jc w:val="both"/>
        <w:rPr>
          <w:rFonts w:ascii="Times New Roman" w:hAnsi="Times New Roman" w:cs="Times New Roman"/>
          <w:sz w:val="24"/>
          <w:szCs w:val="24"/>
        </w:rPr>
      </w:pPr>
      <w:r w:rsidRPr="00A51D07">
        <w:rPr>
          <w:rFonts w:ascii="Times New Roman" w:hAnsi="Times New Roman" w:cs="Times New Roman"/>
          <w:sz w:val="24"/>
          <w:szCs w:val="24"/>
        </w:rPr>
        <w:t xml:space="preserve">4.2) Conductas independientes: </w:t>
      </w:r>
      <w:r w:rsidR="003E722A" w:rsidRPr="003E722A">
        <w:rPr>
          <w:rFonts w:ascii="Times New Roman" w:hAnsi="Times New Roman" w:cs="Times New Roman"/>
          <w:sz w:val="24"/>
          <w:szCs w:val="24"/>
        </w:rPr>
        <w:t>Debido a su síndrome no puede tomar iniciativas en actividades motoras o interactuar con su ambiente.</w:t>
      </w:r>
    </w:p>
    <w:p w:rsidR="004679EB" w:rsidRPr="004679EB" w:rsidRDefault="004679EB" w:rsidP="009C49FA">
      <w:pPr>
        <w:spacing w:line="480" w:lineRule="auto"/>
        <w:jc w:val="both"/>
        <w:rPr>
          <w:rFonts w:ascii="Times New Roman" w:hAnsi="Times New Roman" w:cs="Times New Roman"/>
          <w:sz w:val="24"/>
          <w:szCs w:val="24"/>
        </w:rPr>
      </w:pPr>
    </w:p>
    <w:p w:rsidR="003E722A" w:rsidRPr="004679EB" w:rsidRDefault="004175D2" w:rsidP="009C49FA">
      <w:pPr>
        <w:spacing w:line="480" w:lineRule="auto"/>
        <w:jc w:val="both"/>
        <w:rPr>
          <w:rFonts w:ascii="Times New Roman" w:hAnsi="Times New Roman" w:cs="Times New Roman"/>
          <w:b/>
          <w:sz w:val="28"/>
          <w:szCs w:val="28"/>
        </w:rPr>
      </w:pPr>
      <w:r w:rsidRPr="004679EB">
        <w:rPr>
          <w:rFonts w:ascii="Times New Roman" w:hAnsi="Times New Roman" w:cs="Times New Roman"/>
          <w:b/>
          <w:sz w:val="28"/>
          <w:szCs w:val="28"/>
        </w:rPr>
        <w:t>Resultados</w:t>
      </w:r>
    </w:p>
    <w:p w:rsidR="00D904F9" w:rsidRPr="004175D2" w:rsidRDefault="00415943" w:rsidP="009C49FA">
      <w:pPr>
        <w:spacing w:line="480" w:lineRule="auto"/>
        <w:jc w:val="both"/>
        <w:rPr>
          <w:rFonts w:ascii="Times New Roman" w:hAnsi="Times New Roman" w:cs="Times New Roman"/>
          <w:b/>
          <w:sz w:val="24"/>
          <w:szCs w:val="24"/>
        </w:rPr>
      </w:pPr>
      <w:r w:rsidRPr="00A51D07">
        <w:rPr>
          <w:rFonts w:ascii="Times New Roman" w:hAnsi="Times New Roman" w:cs="Times New Roman"/>
          <w:b/>
          <w:sz w:val="24"/>
          <w:szCs w:val="24"/>
        </w:rPr>
        <w:t>Proceso de atención en Enfermería</w:t>
      </w:r>
      <w:r w:rsidR="004175D2">
        <w:rPr>
          <w:rFonts w:ascii="Times New Roman" w:hAnsi="Times New Roman" w:cs="Times New Roman"/>
          <w:b/>
          <w:sz w:val="24"/>
          <w:szCs w:val="24"/>
        </w:rPr>
        <w:t xml:space="preserve">: </w:t>
      </w:r>
      <w:r w:rsidR="003E722A">
        <w:rPr>
          <w:rFonts w:ascii="Times New Roman" w:hAnsi="Times New Roman" w:cs="Times New Roman"/>
          <w:sz w:val="24"/>
          <w:szCs w:val="24"/>
        </w:rPr>
        <w:t xml:space="preserve">Tomando como referencia el modelo de Adaptación planteado por Callista Roy, se implementó un plan de cuidados de enfermería con las interrelaciones NANDA, NOC y NIC. </w:t>
      </w:r>
      <w:r w:rsidR="000B052A" w:rsidRPr="00A51D07">
        <w:rPr>
          <w:rFonts w:ascii="Times New Roman" w:hAnsi="Times New Roman" w:cs="Times New Roman"/>
          <w:sz w:val="24"/>
          <w:szCs w:val="24"/>
        </w:rPr>
        <w:t xml:space="preserve">Se identificaron 4 diagnósticos de Enfermería los cuales fueron intervenidos </w:t>
      </w:r>
      <w:r w:rsidR="003E722A">
        <w:rPr>
          <w:rFonts w:ascii="Times New Roman" w:hAnsi="Times New Roman" w:cs="Times New Roman"/>
          <w:sz w:val="24"/>
          <w:szCs w:val="24"/>
        </w:rPr>
        <w:t xml:space="preserve">durante el </w:t>
      </w:r>
      <w:r w:rsidR="000B052A" w:rsidRPr="00A51D07">
        <w:rPr>
          <w:rFonts w:ascii="Times New Roman" w:hAnsi="Times New Roman" w:cs="Times New Roman"/>
          <w:sz w:val="24"/>
          <w:szCs w:val="24"/>
        </w:rPr>
        <w:t>período de seguimiento</w:t>
      </w:r>
      <w:r w:rsidR="004E3434">
        <w:rPr>
          <w:rFonts w:ascii="Times New Roman" w:hAnsi="Times New Roman" w:cs="Times New Roman"/>
          <w:sz w:val="24"/>
          <w:szCs w:val="24"/>
        </w:rPr>
        <w:t xml:space="preserve">. </w:t>
      </w:r>
    </w:p>
    <w:p w:rsidR="003E722A" w:rsidRDefault="003E722A" w:rsidP="009C49FA">
      <w:pPr>
        <w:spacing w:line="480" w:lineRule="auto"/>
        <w:jc w:val="both"/>
        <w:rPr>
          <w:rFonts w:ascii="Times New Roman" w:hAnsi="Times New Roman" w:cs="Times New Roman"/>
          <w:sz w:val="24"/>
          <w:szCs w:val="24"/>
        </w:rPr>
      </w:pPr>
      <w:r w:rsidRPr="003E722A">
        <w:rPr>
          <w:rFonts w:ascii="Times New Roman" w:hAnsi="Times New Roman" w:cs="Times New Roman"/>
          <w:b/>
          <w:sz w:val="24"/>
          <w:szCs w:val="24"/>
        </w:rPr>
        <w:t>Diagnóstico 1</w:t>
      </w:r>
      <w:r w:rsidRPr="00A51D07">
        <w:rPr>
          <w:rFonts w:ascii="Times New Roman" w:hAnsi="Times New Roman" w:cs="Times New Roman"/>
          <w:sz w:val="24"/>
          <w:szCs w:val="24"/>
        </w:rPr>
        <w:t>: Desequilibrio nutricional: ingesta inferior a las necesidades (00002), relacionado con incapacidad para digerir los alimentos, manifestado por bajo tono muscular, debilidad de los músculos requeridos para la masticación o la deglución. Resultado: Estado n</w:t>
      </w:r>
      <w:r w:rsidR="009B5AED">
        <w:rPr>
          <w:rFonts w:ascii="Times New Roman" w:hAnsi="Times New Roman" w:cs="Times New Roman"/>
          <w:sz w:val="24"/>
          <w:szCs w:val="24"/>
        </w:rPr>
        <w:t>utricional (1045) NOC inicial 48%  llevándolo a NOC final del 52</w:t>
      </w:r>
      <w:r w:rsidRPr="00A51D07">
        <w:rPr>
          <w:rFonts w:ascii="Times New Roman" w:hAnsi="Times New Roman" w:cs="Times New Roman"/>
          <w:sz w:val="24"/>
          <w:szCs w:val="24"/>
        </w:rPr>
        <w:t>% por medio de la intervenció</w:t>
      </w:r>
      <w:r w:rsidR="004175D2">
        <w:rPr>
          <w:rFonts w:ascii="Times New Roman" w:hAnsi="Times New Roman" w:cs="Times New Roman"/>
          <w:sz w:val="24"/>
          <w:szCs w:val="24"/>
        </w:rPr>
        <w:t>n manejo de la nutrición (1</w:t>
      </w:r>
      <w:r w:rsidR="000A66A2">
        <w:rPr>
          <w:rFonts w:ascii="Times New Roman" w:hAnsi="Times New Roman" w:cs="Times New Roman"/>
          <w:sz w:val="24"/>
          <w:szCs w:val="24"/>
        </w:rPr>
        <w:t>100), tal como se representa en la tabla 1.</w:t>
      </w:r>
    </w:p>
    <w:p w:rsidR="00F659D3" w:rsidRDefault="00F659D3" w:rsidP="00A51D07">
      <w:pPr>
        <w:spacing w:line="360" w:lineRule="auto"/>
        <w:jc w:val="both"/>
        <w:rPr>
          <w:rFonts w:ascii="Times New Roman" w:hAnsi="Times New Roman" w:cs="Times New Roman"/>
          <w:sz w:val="24"/>
          <w:szCs w:val="24"/>
        </w:rPr>
      </w:pPr>
      <w:r w:rsidRPr="004175D2">
        <w:rPr>
          <w:rFonts w:ascii="Times New Roman" w:hAnsi="Times New Roman" w:cs="Times New Roman"/>
          <w:color w:val="000000" w:themeColor="text1"/>
          <w:sz w:val="24"/>
          <w:szCs w:val="24"/>
        </w:rPr>
        <w:t xml:space="preserve">Tabla </w:t>
      </w:r>
      <w:r w:rsidR="004175D2" w:rsidRPr="004175D2">
        <w:rPr>
          <w:rFonts w:ascii="Times New Roman" w:hAnsi="Times New Roman" w:cs="Times New Roman"/>
          <w:color w:val="000000" w:themeColor="text1"/>
          <w:sz w:val="24"/>
          <w:szCs w:val="24"/>
        </w:rPr>
        <w:t>1</w:t>
      </w:r>
      <w:r w:rsidR="004175D2">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Plan de Cuidados Indicadores de Resultados e Intervenciones </w:t>
      </w:r>
    </w:p>
    <w:tbl>
      <w:tblPr>
        <w:tblStyle w:val="Tablaconcuadrcula1"/>
        <w:tblW w:w="0" w:type="auto"/>
        <w:jc w:val="center"/>
        <w:tblLook w:val="04A0" w:firstRow="1" w:lastRow="0" w:firstColumn="1" w:lastColumn="0" w:noHBand="0" w:noVBand="1"/>
      </w:tblPr>
      <w:tblGrid>
        <w:gridCol w:w="3799"/>
        <w:gridCol w:w="551"/>
        <w:gridCol w:w="703"/>
        <w:gridCol w:w="840"/>
        <w:gridCol w:w="551"/>
        <w:gridCol w:w="715"/>
        <w:gridCol w:w="1126"/>
        <w:gridCol w:w="1109"/>
      </w:tblGrid>
      <w:tr w:rsidR="00F659D3" w:rsidRPr="00F659D3" w:rsidTr="00BA29AD">
        <w:trPr>
          <w:jc w:val="center"/>
        </w:trPr>
        <w:tc>
          <w:tcPr>
            <w:tcW w:w="9655" w:type="dxa"/>
            <w:gridSpan w:val="8"/>
          </w:tcPr>
          <w:p w:rsidR="00F659D3" w:rsidRPr="00F659D3" w:rsidRDefault="00F659D3" w:rsidP="003E722A">
            <w:pPr>
              <w:spacing w:line="276" w:lineRule="auto"/>
              <w:jc w:val="both"/>
              <w:rPr>
                <w:rFonts w:ascii="Times New Roman" w:hAnsi="Times New Roman" w:cs="Times New Roman"/>
                <w:sz w:val="24"/>
                <w:szCs w:val="24"/>
              </w:rPr>
            </w:pPr>
            <w:r w:rsidRPr="00F659D3">
              <w:rPr>
                <w:rFonts w:ascii="Times New Roman" w:hAnsi="Times New Roman" w:cs="Times New Roman"/>
                <w:b/>
                <w:sz w:val="24"/>
                <w:szCs w:val="24"/>
              </w:rPr>
              <w:t>Etiqueta diagnostica:</w:t>
            </w:r>
            <w:r w:rsidRPr="00F659D3">
              <w:rPr>
                <w:rFonts w:ascii="Times New Roman" w:hAnsi="Times New Roman" w:cs="Times New Roman"/>
                <w:sz w:val="24"/>
                <w:szCs w:val="24"/>
              </w:rPr>
              <w:t xml:space="preserve"> Desequilibrio nutricional: ingesta inferior a las necesidades (00002)</w:t>
            </w:r>
          </w:p>
          <w:p w:rsidR="00F659D3" w:rsidRPr="00F659D3" w:rsidRDefault="00F659D3" w:rsidP="003E722A">
            <w:pPr>
              <w:spacing w:line="276" w:lineRule="auto"/>
              <w:jc w:val="both"/>
              <w:rPr>
                <w:rFonts w:ascii="Times New Roman" w:hAnsi="Times New Roman" w:cs="Times New Roman"/>
                <w:sz w:val="24"/>
                <w:szCs w:val="24"/>
              </w:rPr>
            </w:pPr>
            <w:r w:rsidRPr="00F659D3">
              <w:rPr>
                <w:rFonts w:ascii="Times New Roman" w:hAnsi="Times New Roman" w:cs="Times New Roman"/>
                <w:sz w:val="24"/>
                <w:szCs w:val="24"/>
              </w:rPr>
              <w:t>Dominio 2: Nutrición                                       Clase 1: Ingestión</w:t>
            </w:r>
          </w:p>
        </w:tc>
      </w:tr>
      <w:tr w:rsidR="00F659D3" w:rsidRPr="00F659D3" w:rsidTr="00BA29AD">
        <w:trPr>
          <w:jc w:val="center"/>
        </w:trPr>
        <w:tc>
          <w:tcPr>
            <w:tcW w:w="9655" w:type="dxa"/>
            <w:gridSpan w:val="8"/>
          </w:tcPr>
          <w:p w:rsidR="00F659D3" w:rsidRPr="00F659D3" w:rsidRDefault="00F659D3" w:rsidP="003E722A">
            <w:pPr>
              <w:spacing w:line="276" w:lineRule="auto"/>
              <w:jc w:val="both"/>
              <w:rPr>
                <w:rFonts w:ascii="Times New Roman" w:hAnsi="Times New Roman" w:cs="Times New Roman"/>
                <w:sz w:val="24"/>
                <w:szCs w:val="24"/>
              </w:rPr>
            </w:pPr>
            <w:r w:rsidRPr="00F659D3">
              <w:rPr>
                <w:rFonts w:ascii="Times New Roman" w:hAnsi="Times New Roman" w:cs="Times New Roman"/>
                <w:b/>
                <w:sz w:val="24"/>
                <w:szCs w:val="24"/>
              </w:rPr>
              <w:t>Resultado NOC:</w:t>
            </w:r>
            <w:r w:rsidRPr="00F659D3">
              <w:rPr>
                <w:rFonts w:ascii="Times New Roman" w:hAnsi="Times New Roman" w:cs="Times New Roman"/>
                <w:sz w:val="24"/>
                <w:szCs w:val="24"/>
              </w:rPr>
              <w:t xml:space="preserve"> Estado nutricional (1045)</w:t>
            </w:r>
          </w:p>
        </w:tc>
      </w:tr>
      <w:tr w:rsidR="00F659D3" w:rsidRPr="00F659D3" w:rsidTr="00BA29AD">
        <w:trPr>
          <w:jc w:val="center"/>
        </w:trPr>
        <w:tc>
          <w:tcPr>
            <w:tcW w:w="9655" w:type="dxa"/>
            <w:gridSpan w:val="8"/>
          </w:tcPr>
          <w:p w:rsidR="00F659D3" w:rsidRPr="00F659D3" w:rsidRDefault="00F659D3" w:rsidP="003E722A">
            <w:pPr>
              <w:spacing w:line="276" w:lineRule="auto"/>
              <w:jc w:val="both"/>
              <w:rPr>
                <w:rFonts w:ascii="Times New Roman" w:hAnsi="Times New Roman" w:cs="Times New Roman"/>
                <w:sz w:val="24"/>
                <w:szCs w:val="24"/>
              </w:rPr>
            </w:pPr>
            <w:r w:rsidRPr="00F659D3">
              <w:rPr>
                <w:rFonts w:ascii="Times New Roman" w:hAnsi="Times New Roman" w:cs="Times New Roman"/>
                <w:sz w:val="24"/>
                <w:szCs w:val="24"/>
              </w:rPr>
              <w:t xml:space="preserve">Escala </w:t>
            </w:r>
            <w:proofErr w:type="spellStart"/>
            <w:r w:rsidRPr="00F659D3">
              <w:rPr>
                <w:rFonts w:ascii="Times New Roman" w:hAnsi="Times New Roman" w:cs="Times New Roman"/>
                <w:sz w:val="24"/>
                <w:szCs w:val="24"/>
              </w:rPr>
              <w:t>likert</w:t>
            </w:r>
            <w:proofErr w:type="spellEnd"/>
            <w:r w:rsidRPr="00F659D3">
              <w:rPr>
                <w:rFonts w:ascii="Times New Roman" w:hAnsi="Times New Roman" w:cs="Times New Roman"/>
                <w:sz w:val="24"/>
                <w:szCs w:val="24"/>
              </w:rPr>
              <w:t>: desviación grave del rango normal (1) hasta sin desviación del rango normal (5)</w:t>
            </w:r>
          </w:p>
        </w:tc>
      </w:tr>
      <w:tr w:rsidR="00F659D3" w:rsidRPr="00F659D3" w:rsidTr="00BA29AD">
        <w:trPr>
          <w:jc w:val="center"/>
        </w:trPr>
        <w:tc>
          <w:tcPr>
            <w:tcW w:w="3970" w:type="dxa"/>
            <w:vAlign w:val="center"/>
          </w:tcPr>
          <w:p w:rsidR="00A05C3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b/>
                <w:bCs/>
                <w:color w:val="000000" w:themeColor="text1"/>
                <w:kern w:val="24"/>
                <w:sz w:val="24"/>
                <w:szCs w:val="24"/>
                <w:lang w:eastAsia="es-CO"/>
              </w:rPr>
              <w:lastRenderedPageBreak/>
              <w:t>Indicadores</w:t>
            </w:r>
          </w:p>
        </w:tc>
        <w:tc>
          <w:tcPr>
            <w:tcW w:w="567" w:type="dxa"/>
            <w:vAlign w:val="center"/>
          </w:tcPr>
          <w:p w:rsidR="00A05C33" w:rsidRPr="00F659D3" w:rsidRDefault="00F659D3" w:rsidP="003E722A">
            <w:pPr>
              <w:spacing w:line="276" w:lineRule="auto"/>
              <w:jc w:val="center"/>
              <w:rPr>
                <w:rFonts w:ascii="Times New Roman" w:eastAsia="Times New Roman" w:hAnsi="Times New Roman" w:cs="Times New Roman"/>
                <w:b/>
                <w:sz w:val="24"/>
                <w:szCs w:val="24"/>
                <w:lang w:eastAsia="es-CO"/>
              </w:rPr>
            </w:pPr>
            <w:r w:rsidRPr="00F659D3">
              <w:rPr>
                <w:rFonts w:ascii="Times New Roman" w:eastAsia="Times New Roman" w:hAnsi="Times New Roman" w:cs="Times New Roman"/>
                <w:b/>
                <w:bCs/>
                <w:color w:val="000000" w:themeColor="text1"/>
                <w:kern w:val="24"/>
                <w:sz w:val="24"/>
                <w:szCs w:val="24"/>
                <w:lang w:eastAsia="es-CO"/>
              </w:rPr>
              <w:t>1</w:t>
            </w:r>
          </w:p>
        </w:tc>
        <w:tc>
          <w:tcPr>
            <w:tcW w:w="708" w:type="dxa"/>
            <w:vAlign w:val="center"/>
          </w:tcPr>
          <w:p w:rsidR="00A05C33" w:rsidRPr="00F659D3" w:rsidRDefault="00F659D3" w:rsidP="003E722A">
            <w:pPr>
              <w:spacing w:line="276" w:lineRule="auto"/>
              <w:jc w:val="center"/>
              <w:rPr>
                <w:rFonts w:ascii="Times New Roman" w:eastAsia="Times New Roman" w:hAnsi="Times New Roman" w:cs="Times New Roman"/>
                <w:b/>
                <w:sz w:val="24"/>
                <w:szCs w:val="24"/>
                <w:lang w:eastAsia="es-CO"/>
              </w:rPr>
            </w:pPr>
            <w:r w:rsidRPr="00F659D3">
              <w:rPr>
                <w:rFonts w:ascii="Times New Roman" w:eastAsia="Times New Roman" w:hAnsi="Times New Roman" w:cs="Times New Roman"/>
                <w:b/>
                <w:sz w:val="24"/>
                <w:szCs w:val="24"/>
                <w:lang w:eastAsia="es-CO"/>
              </w:rPr>
              <w:t>2</w:t>
            </w:r>
          </w:p>
        </w:tc>
        <w:tc>
          <w:tcPr>
            <w:tcW w:w="851" w:type="dxa"/>
            <w:vAlign w:val="center"/>
          </w:tcPr>
          <w:p w:rsidR="00A05C33" w:rsidRPr="00F659D3" w:rsidRDefault="00F659D3" w:rsidP="003E722A">
            <w:pPr>
              <w:spacing w:line="276" w:lineRule="auto"/>
              <w:jc w:val="center"/>
              <w:rPr>
                <w:rFonts w:ascii="Times New Roman" w:eastAsia="Times New Roman" w:hAnsi="Times New Roman" w:cs="Times New Roman"/>
                <w:b/>
                <w:sz w:val="24"/>
                <w:szCs w:val="24"/>
                <w:lang w:eastAsia="es-CO"/>
              </w:rPr>
            </w:pPr>
            <w:r w:rsidRPr="00F659D3">
              <w:rPr>
                <w:rFonts w:ascii="Times New Roman" w:eastAsia="Times New Roman" w:hAnsi="Times New Roman" w:cs="Times New Roman"/>
                <w:b/>
                <w:sz w:val="24"/>
                <w:szCs w:val="24"/>
                <w:lang w:eastAsia="es-CO"/>
              </w:rPr>
              <w:t>3</w:t>
            </w:r>
          </w:p>
        </w:tc>
        <w:tc>
          <w:tcPr>
            <w:tcW w:w="567" w:type="dxa"/>
            <w:vAlign w:val="center"/>
          </w:tcPr>
          <w:p w:rsidR="00A05C33" w:rsidRPr="00F659D3" w:rsidRDefault="00F659D3" w:rsidP="003E722A">
            <w:pPr>
              <w:spacing w:line="276" w:lineRule="auto"/>
              <w:jc w:val="center"/>
              <w:rPr>
                <w:rFonts w:ascii="Times New Roman" w:eastAsia="Times New Roman" w:hAnsi="Times New Roman" w:cs="Times New Roman"/>
                <w:b/>
                <w:sz w:val="24"/>
                <w:szCs w:val="24"/>
                <w:lang w:eastAsia="es-CO"/>
              </w:rPr>
            </w:pPr>
            <w:r w:rsidRPr="00F659D3">
              <w:rPr>
                <w:rFonts w:ascii="Times New Roman" w:eastAsia="Times New Roman" w:hAnsi="Times New Roman" w:cs="Times New Roman"/>
                <w:b/>
                <w:sz w:val="24"/>
                <w:szCs w:val="24"/>
                <w:lang w:eastAsia="es-CO"/>
              </w:rPr>
              <w:t>4</w:t>
            </w:r>
          </w:p>
        </w:tc>
        <w:tc>
          <w:tcPr>
            <w:tcW w:w="743" w:type="dxa"/>
            <w:vAlign w:val="center"/>
          </w:tcPr>
          <w:p w:rsidR="00A05C33" w:rsidRPr="00F659D3" w:rsidRDefault="00F659D3" w:rsidP="003E722A">
            <w:pPr>
              <w:spacing w:line="276" w:lineRule="auto"/>
              <w:jc w:val="center"/>
              <w:rPr>
                <w:rFonts w:ascii="Times New Roman" w:eastAsia="Times New Roman" w:hAnsi="Times New Roman" w:cs="Times New Roman"/>
                <w:b/>
                <w:sz w:val="24"/>
                <w:szCs w:val="24"/>
                <w:lang w:eastAsia="es-CO"/>
              </w:rPr>
            </w:pPr>
            <w:r w:rsidRPr="00F659D3">
              <w:rPr>
                <w:rFonts w:ascii="Times New Roman" w:eastAsia="Times New Roman" w:hAnsi="Times New Roman" w:cs="Times New Roman"/>
                <w:b/>
                <w:sz w:val="24"/>
                <w:szCs w:val="24"/>
                <w:lang w:eastAsia="es-CO"/>
              </w:rPr>
              <w:t>5</w:t>
            </w:r>
          </w:p>
        </w:tc>
        <w:tc>
          <w:tcPr>
            <w:tcW w:w="1129" w:type="dxa"/>
            <w:vAlign w:val="center"/>
          </w:tcPr>
          <w:p w:rsidR="00A05C3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b/>
                <w:bCs/>
                <w:color w:val="000000" w:themeColor="text1"/>
                <w:kern w:val="24"/>
                <w:sz w:val="24"/>
                <w:szCs w:val="24"/>
                <w:lang w:eastAsia="es-CO"/>
              </w:rPr>
              <w:t>NOC INCIAL</w:t>
            </w:r>
          </w:p>
        </w:tc>
        <w:tc>
          <w:tcPr>
            <w:tcW w:w="1120" w:type="dxa"/>
            <w:vAlign w:val="center"/>
          </w:tcPr>
          <w:p w:rsidR="00A05C3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b/>
                <w:bCs/>
                <w:color w:val="000000" w:themeColor="text1"/>
                <w:kern w:val="24"/>
                <w:sz w:val="24"/>
                <w:szCs w:val="24"/>
                <w:lang w:eastAsia="es-CO"/>
              </w:rPr>
              <w:t>NOC FINAL</w:t>
            </w:r>
          </w:p>
        </w:tc>
      </w:tr>
      <w:tr w:rsidR="00F659D3" w:rsidRPr="00F659D3" w:rsidTr="00BA29AD">
        <w:trPr>
          <w:jc w:val="center"/>
        </w:trPr>
        <w:tc>
          <w:tcPr>
            <w:tcW w:w="3970" w:type="dxa"/>
          </w:tcPr>
          <w:p w:rsidR="00A05C33" w:rsidRPr="00F659D3" w:rsidRDefault="00F659D3" w:rsidP="003E722A">
            <w:pPr>
              <w:spacing w:after="40" w:line="276" w:lineRule="auto"/>
              <w:jc w:val="both"/>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t xml:space="preserve"> (100401) ingestión de nutrientes</w:t>
            </w:r>
          </w:p>
        </w:tc>
        <w:tc>
          <w:tcPr>
            <w:tcW w:w="567" w:type="dxa"/>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708" w:type="dxa"/>
            <w:vAlign w:val="center"/>
          </w:tcPr>
          <w:p w:rsidR="00A05C33" w:rsidRPr="00F659D3" w:rsidRDefault="009C49FA" w:rsidP="003E722A">
            <w:pPr>
              <w:spacing w:after="40" w:line="276" w:lineRule="auto"/>
              <w:jc w:val="center"/>
              <w:rPr>
                <w:rFonts w:ascii="Times New Roman" w:eastAsia="Times New Roman" w:hAnsi="Times New Roman" w:cs="Times New Roman"/>
                <w:sz w:val="24"/>
                <w:szCs w:val="24"/>
                <w:lang w:eastAsia="es-CO"/>
              </w:rPr>
            </w:pPr>
          </w:p>
        </w:tc>
        <w:tc>
          <w:tcPr>
            <w:tcW w:w="851" w:type="dxa"/>
            <w:vAlign w:val="center"/>
          </w:tcPr>
          <w:p w:rsidR="00A05C3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b/>
                <w:bCs/>
                <w:color w:val="FF0000"/>
                <w:kern w:val="24"/>
                <w:sz w:val="24"/>
                <w:szCs w:val="24"/>
                <w:lang w:eastAsia="es-CO"/>
              </w:rPr>
              <w:t>X</w:t>
            </w:r>
            <w:r w:rsidRPr="00F659D3">
              <w:rPr>
                <w:rFonts w:ascii="Times New Roman" w:eastAsia="Times New Roman" w:hAnsi="Times New Roman" w:cs="Times New Roman"/>
                <w:b/>
                <w:bCs/>
                <w:color w:val="000000" w:themeColor="text1"/>
                <w:kern w:val="24"/>
                <w:sz w:val="24"/>
                <w:szCs w:val="24"/>
                <w:lang w:eastAsia="es-CO"/>
              </w:rPr>
              <w:t> </w:t>
            </w:r>
            <w:r w:rsidRPr="00F659D3">
              <w:rPr>
                <w:rFonts w:ascii="MS Mincho" w:eastAsia="MS Mincho" w:hAnsi="MS Mincho" w:cs="MS Mincho"/>
                <w:b/>
                <w:bCs/>
                <w:color w:val="00B050"/>
                <w:kern w:val="24"/>
                <w:sz w:val="24"/>
                <w:szCs w:val="24"/>
                <w:lang w:eastAsia="es-CO"/>
              </w:rPr>
              <w:t>✓</w:t>
            </w:r>
          </w:p>
        </w:tc>
        <w:tc>
          <w:tcPr>
            <w:tcW w:w="567" w:type="dxa"/>
            <w:vAlign w:val="center"/>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743" w:type="dxa"/>
            <w:vAlign w:val="center"/>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1129" w:type="dxa"/>
            <w:vMerge w:val="restart"/>
            <w:vAlign w:val="center"/>
          </w:tcPr>
          <w:p w:rsidR="00A05C3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t>48%</w:t>
            </w:r>
          </w:p>
        </w:tc>
        <w:tc>
          <w:tcPr>
            <w:tcW w:w="1120" w:type="dxa"/>
            <w:vMerge w:val="restart"/>
            <w:vAlign w:val="center"/>
          </w:tcPr>
          <w:p w:rsidR="00A05C3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t>52%</w:t>
            </w:r>
          </w:p>
        </w:tc>
      </w:tr>
      <w:tr w:rsidR="00F659D3" w:rsidRPr="00F659D3" w:rsidTr="00BA29AD">
        <w:trPr>
          <w:jc w:val="center"/>
        </w:trPr>
        <w:tc>
          <w:tcPr>
            <w:tcW w:w="3970" w:type="dxa"/>
          </w:tcPr>
          <w:p w:rsidR="00A05C33" w:rsidRPr="00F659D3" w:rsidRDefault="00F659D3" w:rsidP="003E722A">
            <w:pPr>
              <w:spacing w:after="40" w:line="276" w:lineRule="auto"/>
              <w:jc w:val="both"/>
              <w:rPr>
                <w:rFonts w:ascii="Times New Roman" w:eastAsia="Times New Roman" w:hAnsi="Times New Roman" w:cs="Times New Roman"/>
                <w:sz w:val="24"/>
                <w:szCs w:val="24"/>
                <w:lang w:eastAsia="es-CO"/>
              </w:rPr>
            </w:pPr>
            <w:r w:rsidRPr="00F659D3">
              <w:rPr>
                <w:rFonts w:ascii="Times New Roman" w:eastAsia="Calibri" w:hAnsi="Times New Roman" w:cs="Times New Roman"/>
                <w:color w:val="000000" w:themeColor="text1"/>
                <w:kern w:val="24"/>
                <w:sz w:val="24"/>
                <w:szCs w:val="24"/>
                <w:lang w:eastAsia="es-CO"/>
              </w:rPr>
              <w:t>(100402) ingestión alimentaria</w:t>
            </w:r>
          </w:p>
        </w:tc>
        <w:tc>
          <w:tcPr>
            <w:tcW w:w="567" w:type="dxa"/>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708" w:type="dxa"/>
            <w:vAlign w:val="center"/>
          </w:tcPr>
          <w:p w:rsidR="00A05C3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heme="minorEastAsia" w:hAnsi="Times New Roman" w:cs="Times New Roman"/>
                <w:b/>
                <w:bCs/>
                <w:color w:val="FF0000"/>
                <w:kern w:val="24"/>
                <w:sz w:val="24"/>
                <w:szCs w:val="24"/>
                <w:lang w:eastAsia="es-CO"/>
              </w:rPr>
              <w:t>X</w:t>
            </w:r>
            <w:r w:rsidRPr="00F659D3">
              <w:rPr>
                <w:rFonts w:ascii="MS Mincho" w:eastAsia="MS Mincho" w:hAnsi="MS Mincho" w:cs="MS Mincho"/>
                <w:b/>
                <w:bCs/>
                <w:color w:val="00B050"/>
                <w:kern w:val="24"/>
                <w:sz w:val="24"/>
                <w:szCs w:val="24"/>
                <w:lang w:eastAsia="es-CO"/>
              </w:rPr>
              <w:t>✓</w:t>
            </w:r>
          </w:p>
        </w:tc>
        <w:tc>
          <w:tcPr>
            <w:tcW w:w="851" w:type="dxa"/>
            <w:vAlign w:val="center"/>
          </w:tcPr>
          <w:p w:rsidR="00A05C33" w:rsidRPr="00F659D3" w:rsidRDefault="009C49FA" w:rsidP="003E722A">
            <w:pPr>
              <w:spacing w:after="40" w:line="276" w:lineRule="auto"/>
              <w:jc w:val="center"/>
              <w:rPr>
                <w:rFonts w:ascii="Times New Roman" w:eastAsia="Times New Roman" w:hAnsi="Times New Roman" w:cs="Times New Roman"/>
                <w:sz w:val="24"/>
                <w:szCs w:val="24"/>
                <w:lang w:eastAsia="es-CO"/>
              </w:rPr>
            </w:pPr>
          </w:p>
        </w:tc>
        <w:tc>
          <w:tcPr>
            <w:tcW w:w="567" w:type="dxa"/>
            <w:vAlign w:val="center"/>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743" w:type="dxa"/>
            <w:vAlign w:val="center"/>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1129" w:type="dxa"/>
            <w:vMerge/>
          </w:tcPr>
          <w:p w:rsidR="00F659D3" w:rsidRPr="00F659D3" w:rsidRDefault="00F659D3" w:rsidP="003E722A">
            <w:pPr>
              <w:spacing w:line="276" w:lineRule="auto"/>
              <w:jc w:val="both"/>
              <w:rPr>
                <w:rFonts w:ascii="Times New Roman" w:hAnsi="Times New Roman" w:cs="Times New Roman"/>
                <w:sz w:val="24"/>
                <w:szCs w:val="24"/>
              </w:rPr>
            </w:pPr>
          </w:p>
        </w:tc>
        <w:tc>
          <w:tcPr>
            <w:tcW w:w="1120" w:type="dxa"/>
            <w:vMerge/>
          </w:tcPr>
          <w:p w:rsidR="00F659D3" w:rsidRPr="00F659D3" w:rsidRDefault="00F659D3" w:rsidP="003E722A">
            <w:pPr>
              <w:spacing w:line="276" w:lineRule="auto"/>
              <w:jc w:val="both"/>
              <w:rPr>
                <w:rFonts w:ascii="Times New Roman" w:hAnsi="Times New Roman" w:cs="Times New Roman"/>
                <w:sz w:val="24"/>
                <w:szCs w:val="24"/>
              </w:rPr>
            </w:pPr>
          </w:p>
        </w:tc>
      </w:tr>
      <w:tr w:rsidR="00F659D3" w:rsidRPr="00F659D3" w:rsidTr="00BA29AD">
        <w:trPr>
          <w:jc w:val="center"/>
        </w:trPr>
        <w:tc>
          <w:tcPr>
            <w:tcW w:w="3970" w:type="dxa"/>
          </w:tcPr>
          <w:p w:rsidR="00A05C33" w:rsidRPr="00F659D3" w:rsidRDefault="00F659D3" w:rsidP="003E722A">
            <w:pPr>
              <w:spacing w:after="40" w:line="276" w:lineRule="auto"/>
              <w:jc w:val="both"/>
              <w:rPr>
                <w:rFonts w:ascii="Times New Roman" w:eastAsia="Times New Roman" w:hAnsi="Times New Roman" w:cs="Times New Roman"/>
                <w:sz w:val="24"/>
                <w:szCs w:val="24"/>
                <w:lang w:eastAsia="es-CO"/>
              </w:rPr>
            </w:pPr>
            <w:r w:rsidRPr="00F659D3">
              <w:rPr>
                <w:rFonts w:ascii="Times New Roman" w:eastAsia="Calibri" w:hAnsi="Times New Roman" w:cs="Times New Roman"/>
                <w:color w:val="000000" w:themeColor="text1"/>
                <w:kern w:val="24"/>
                <w:sz w:val="24"/>
                <w:szCs w:val="24"/>
                <w:lang w:eastAsia="es-CO"/>
              </w:rPr>
              <w:t>(100408) ingestión de líquidos</w:t>
            </w:r>
          </w:p>
        </w:tc>
        <w:tc>
          <w:tcPr>
            <w:tcW w:w="567" w:type="dxa"/>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708" w:type="dxa"/>
            <w:vAlign w:val="center"/>
          </w:tcPr>
          <w:p w:rsidR="00A05C33" w:rsidRPr="00F659D3" w:rsidRDefault="009C49FA" w:rsidP="003E722A">
            <w:pPr>
              <w:spacing w:after="40" w:line="276" w:lineRule="auto"/>
              <w:jc w:val="center"/>
              <w:rPr>
                <w:rFonts w:ascii="Times New Roman" w:eastAsia="Times New Roman" w:hAnsi="Times New Roman" w:cs="Times New Roman"/>
                <w:sz w:val="24"/>
                <w:szCs w:val="24"/>
                <w:lang w:eastAsia="es-CO"/>
              </w:rPr>
            </w:pPr>
          </w:p>
        </w:tc>
        <w:tc>
          <w:tcPr>
            <w:tcW w:w="851" w:type="dxa"/>
            <w:vAlign w:val="center"/>
          </w:tcPr>
          <w:p w:rsidR="00A05C3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b/>
                <w:bCs/>
                <w:color w:val="FF0000"/>
                <w:kern w:val="24"/>
                <w:sz w:val="24"/>
                <w:szCs w:val="24"/>
                <w:lang w:eastAsia="es-CO"/>
              </w:rPr>
              <w:t>X </w:t>
            </w:r>
            <w:r w:rsidRPr="00F659D3">
              <w:rPr>
                <w:rFonts w:ascii="MS Mincho" w:eastAsia="MS Mincho" w:hAnsi="MS Mincho" w:cs="MS Mincho"/>
                <w:b/>
                <w:bCs/>
                <w:color w:val="00B050"/>
                <w:kern w:val="24"/>
                <w:sz w:val="24"/>
                <w:szCs w:val="24"/>
                <w:lang w:eastAsia="es-CO"/>
              </w:rPr>
              <w:t>✓</w:t>
            </w:r>
          </w:p>
        </w:tc>
        <w:tc>
          <w:tcPr>
            <w:tcW w:w="567" w:type="dxa"/>
            <w:vAlign w:val="center"/>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743" w:type="dxa"/>
            <w:vAlign w:val="center"/>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1129" w:type="dxa"/>
            <w:vMerge/>
          </w:tcPr>
          <w:p w:rsidR="00F659D3" w:rsidRPr="00F659D3" w:rsidRDefault="00F659D3" w:rsidP="003E722A">
            <w:pPr>
              <w:spacing w:line="276" w:lineRule="auto"/>
              <w:jc w:val="both"/>
              <w:rPr>
                <w:rFonts w:ascii="Times New Roman" w:hAnsi="Times New Roman" w:cs="Times New Roman"/>
                <w:sz w:val="24"/>
                <w:szCs w:val="24"/>
              </w:rPr>
            </w:pPr>
          </w:p>
        </w:tc>
        <w:tc>
          <w:tcPr>
            <w:tcW w:w="1120" w:type="dxa"/>
            <w:vMerge/>
          </w:tcPr>
          <w:p w:rsidR="00F659D3" w:rsidRPr="00F659D3" w:rsidRDefault="00F659D3" w:rsidP="003E722A">
            <w:pPr>
              <w:spacing w:line="276" w:lineRule="auto"/>
              <w:jc w:val="both"/>
              <w:rPr>
                <w:rFonts w:ascii="Times New Roman" w:hAnsi="Times New Roman" w:cs="Times New Roman"/>
                <w:sz w:val="24"/>
                <w:szCs w:val="24"/>
              </w:rPr>
            </w:pPr>
          </w:p>
        </w:tc>
      </w:tr>
      <w:tr w:rsidR="00F659D3" w:rsidRPr="00F659D3" w:rsidTr="00BA29AD">
        <w:trPr>
          <w:jc w:val="center"/>
        </w:trPr>
        <w:tc>
          <w:tcPr>
            <w:tcW w:w="3970" w:type="dxa"/>
          </w:tcPr>
          <w:p w:rsidR="00A05C33" w:rsidRPr="00F659D3" w:rsidRDefault="00F659D3" w:rsidP="003E722A">
            <w:pPr>
              <w:spacing w:after="40" w:line="276" w:lineRule="auto"/>
              <w:jc w:val="both"/>
              <w:rPr>
                <w:rFonts w:ascii="Times New Roman" w:eastAsia="Times New Roman" w:hAnsi="Times New Roman" w:cs="Times New Roman"/>
                <w:sz w:val="24"/>
                <w:szCs w:val="24"/>
                <w:lang w:eastAsia="es-CO"/>
              </w:rPr>
            </w:pPr>
            <w:r w:rsidRPr="00F659D3">
              <w:rPr>
                <w:rFonts w:ascii="Times New Roman" w:eastAsia="Calibri" w:hAnsi="Times New Roman" w:cs="Times New Roman"/>
                <w:color w:val="000000" w:themeColor="text1"/>
                <w:kern w:val="24"/>
                <w:sz w:val="24"/>
                <w:szCs w:val="24"/>
                <w:lang w:eastAsia="es-CO"/>
              </w:rPr>
              <w:t>(100405) relación peso/ talla</w:t>
            </w:r>
          </w:p>
        </w:tc>
        <w:tc>
          <w:tcPr>
            <w:tcW w:w="567" w:type="dxa"/>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708" w:type="dxa"/>
            <w:vAlign w:val="center"/>
          </w:tcPr>
          <w:p w:rsidR="00A05C3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b/>
                <w:bCs/>
                <w:color w:val="FF0000"/>
                <w:kern w:val="24"/>
                <w:sz w:val="24"/>
                <w:szCs w:val="24"/>
                <w:lang w:eastAsia="es-CO"/>
              </w:rPr>
              <w:t>X</w:t>
            </w:r>
          </w:p>
        </w:tc>
        <w:tc>
          <w:tcPr>
            <w:tcW w:w="851" w:type="dxa"/>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MS Mincho" w:eastAsia="MS Mincho" w:hAnsi="MS Mincho" w:cs="MS Mincho"/>
                <w:b/>
                <w:bCs/>
                <w:color w:val="00B050"/>
                <w:kern w:val="24"/>
                <w:sz w:val="24"/>
                <w:szCs w:val="24"/>
                <w:lang w:eastAsia="es-CO"/>
              </w:rPr>
              <w:t>✓</w:t>
            </w:r>
          </w:p>
        </w:tc>
        <w:tc>
          <w:tcPr>
            <w:tcW w:w="567" w:type="dxa"/>
            <w:vAlign w:val="center"/>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743" w:type="dxa"/>
            <w:vAlign w:val="center"/>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1129" w:type="dxa"/>
            <w:vMerge/>
          </w:tcPr>
          <w:p w:rsidR="00F659D3" w:rsidRPr="00F659D3" w:rsidRDefault="00F659D3" w:rsidP="003E722A">
            <w:pPr>
              <w:spacing w:line="276" w:lineRule="auto"/>
              <w:jc w:val="both"/>
              <w:rPr>
                <w:rFonts w:ascii="Times New Roman" w:hAnsi="Times New Roman" w:cs="Times New Roman"/>
                <w:sz w:val="24"/>
                <w:szCs w:val="24"/>
              </w:rPr>
            </w:pPr>
          </w:p>
        </w:tc>
        <w:tc>
          <w:tcPr>
            <w:tcW w:w="1120" w:type="dxa"/>
            <w:vMerge/>
          </w:tcPr>
          <w:p w:rsidR="00F659D3" w:rsidRPr="00F659D3" w:rsidRDefault="00F659D3" w:rsidP="003E722A">
            <w:pPr>
              <w:spacing w:line="276" w:lineRule="auto"/>
              <w:jc w:val="both"/>
              <w:rPr>
                <w:rFonts w:ascii="Times New Roman" w:hAnsi="Times New Roman" w:cs="Times New Roman"/>
                <w:sz w:val="24"/>
                <w:szCs w:val="24"/>
              </w:rPr>
            </w:pPr>
          </w:p>
        </w:tc>
      </w:tr>
      <w:tr w:rsidR="00F659D3" w:rsidRPr="00F659D3" w:rsidTr="00BA29AD">
        <w:trPr>
          <w:jc w:val="center"/>
        </w:trPr>
        <w:tc>
          <w:tcPr>
            <w:tcW w:w="3970" w:type="dxa"/>
          </w:tcPr>
          <w:p w:rsidR="00A05C33" w:rsidRPr="00F659D3" w:rsidRDefault="00F659D3" w:rsidP="003E722A">
            <w:pPr>
              <w:spacing w:after="40" w:line="276" w:lineRule="auto"/>
              <w:jc w:val="both"/>
              <w:rPr>
                <w:rFonts w:ascii="Times New Roman" w:eastAsia="Times New Roman" w:hAnsi="Times New Roman" w:cs="Times New Roman"/>
                <w:sz w:val="24"/>
                <w:szCs w:val="24"/>
                <w:lang w:eastAsia="es-CO"/>
              </w:rPr>
            </w:pPr>
            <w:r w:rsidRPr="00F659D3">
              <w:rPr>
                <w:rFonts w:ascii="Times New Roman" w:eastAsia="Calibri" w:hAnsi="Times New Roman" w:cs="Times New Roman"/>
                <w:color w:val="000000" w:themeColor="text1"/>
                <w:kern w:val="24"/>
                <w:sz w:val="24"/>
                <w:szCs w:val="24"/>
                <w:lang w:eastAsia="es-CO"/>
              </w:rPr>
              <w:t>(100410) tono muscular</w:t>
            </w:r>
          </w:p>
        </w:tc>
        <w:tc>
          <w:tcPr>
            <w:tcW w:w="567" w:type="dxa"/>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708" w:type="dxa"/>
            <w:vAlign w:val="center"/>
          </w:tcPr>
          <w:p w:rsidR="00A05C3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b/>
                <w:bCs/>
                <w:color w:val="FF0000"/>
                <w:kern w:val="24"/>
                <w:sz w:val="24"/>
                <w:szCs w:val="24"/>
                <w:lang w:eastAsia="es-CO"/>
              </w:rPr>
              <w:t>X</w:t>
            </w:r>
            <w:r w:rsidRPr="00F659D3">
              <w:rPr>
                <w:rFonts w:ascii="MS Mincho" w:eastAsia="MS Mincho" w:hAnsi="MS Mincho" w:cs="MS Mincho"/>
                <w:b/>
                <w:bCs/>
                <w:color w:val="00B050"/>
                <w:kern w:val="24"/>
                <w:sz w:val="24"/>
                <w:szCs w:val="24"/>
                <w:lang w:eastAsia="es-CO"/>
              </w:rPr>
              <w:t>✓</w:t>
            </w:r>
          </w:p>
        </w:tc>
        <w:tc>
          <w:tcPr>
            <w:tcW w:w="851" w:type="dxa"/>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p>
        </w:tc>
        <w:tc>
          <w:tcPr>
            <w:tcW w:w="567" w:type="dxa"/>
            <w:vAlign w:val="center"/>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743" w:type="dxa"/>
            <w:vAlign w:val="center"/>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1129" w:type="dxa"/>
            <w:vMerge/>
          </w:tcPr>
          <w:p w:rsidR="00F659D3" w:rsidRPr="00F659D3" w:rsidRDefault="00F659D3" w:rsidP="003E722A">
            <w:pPr>
              <w:spacing w:line="276" w:lineRule="auto"/>
              <w:jc w:val="both"/>
              <w:rPr>
                <w:rFonts w:ascii="Times New Roman" w:hAnsi="Times New Roman" w:cs="Times New Roman"/>
                <w:sz w:val="24"/>
                <w:szCs w:val="24"/>
              </w:rPr>
            </w:pPr>
          </w:p>
        </w:tc>
        <w:tc>
          <w:tcPr>
            <w:tcW w:w="1120" w:type="dxa"/>
            <w:vMerge/>
          </w:tcPr>
          <w:p w:rsidR="00F659D3" w:rsidRPr="00F659D3" w:rsidRDefault="00F659D3" w:rsidP="003E722A">
            <w:pPr>
              <w:spacing w:line="276" w:lineRule="auto"/>
              <w:jc w:val="both"/>
              <w:rPr>
                <w:rFonts w:ascii="Times New Roman" w:hAnsi="Times New Roman" w:cs="Times New Roman"/>
                <w:sz w:val="24"/>
                <w:szCs w:val="24"/>
              </w:rPr>
            </w:pPr>
          </w:p>
        </w:tc>
      </w:tr>
      <w:tr w:rsidR="00F659D3" w:rsidRPr="00F659D3" w:rsidTr="00BA29AD">
        <w:trPr>
          <w:jc w:val="center"/>
        </w:trPr>
        <w:tc>
          <w:tcPr>
            <w:tcW w:w="9655" w:type="dxa"/>
            <w:gridSpan w:val="8"/>
          </w:tcPr>
          <w:p w:rsidR="00F659D3" w:rsidRPr="00F659D3" w:rsidRDefault="00F659D3" w:rsidP="003E722A">
            <w:pPr>
              <w:spacing w:line="276" w:lineRule="auto"/>
              <w:jc w:val="both"/>
              <w:rPr>
                <w:rFonts w:ascii="Times New Roman" w:hAnsi="Times New Roman" w:cs="Times New Roman"/>
                <w:sz w:val="24"/>
                <w:szCs w:val="24"/>
              </w:rPr>
            </w:pPr>
            <w:r w:rsidRPr="00F659D3">
              <w:rPr>
                <w:rFonts w:ascii="Times New Roman" w:hAnsi="Times New Roman" w:cs="Times New Roman"/>
                <w:b/>
                <w:sz w:val="24"/>
                <w:szCs w:val="24"/>
              </w:rPr>
              <w:t>Intervención NIC:</w:t>
            </w:r>
            <w:r w:rsidRPr="00F659D3">
              <w:rPr>
                <w:rFonts w:ascii="Times New Roman" w:hAnsi="Times New Roman" w:cs="Times New Roman"/>
                <w:sz w:val="24"/>
                <w:szCs w:val="24"/>
              </w:rPr>
              <w:t xml:space="preserve"> Manejo de la nutrición (1100)</w:t>
            </w:r>
          </w:p>
        </w:tc>
      </w:tr>
      <w:tr w:rsidR="00F659D3" w:rsidRPr="00F659D3" w:rsidTr="00BA29AD">
        <w:trPr>
          <w:jc w:val="center"/>
        </w:trPr>
        <w:tc>
          <w:tcPr>
            <w:tcW w:w="9655" w:type="dxa"/>
            <w:gridSpan w:val="8"/>
          </w:tcPr>
          <w:p w:rsidR="00F659D3" w:rsidRPr="00F659D3" w:rsidRDefault="00F659D3" w:rsidP="003E722A">
            <w:pPr>
              <w:spacing w:line="276" w:lineRule="auto"/>
              <w:jc w:val="both"/>
              <w:rPr>
                <w:rFonts w:ascii="Times New Roman" w:hAnsi="Times New Roman" w:cs="Times New Roman"/>
                <w:b/>
                <w:sz w:val="24"/>
                <w:szCs w:val="24"/>
              </w:rPr>
            </w:pPr>
            <w:r w:rsidRPr="00F659D3">
              <w:rPr>
                <w:rFonts w:ascii="Times New Roman" w:hAnsi="Times New Roman" w:cs="Times New Roman"/>
                <w:b/>
                <w:sz w:val="24"/>
                <w:szCs w:val="24"/>
              </w:rPr>
              <w:t xml:space="preserve">ACTIVIDADES </w:t>
            </w:r>
          </w:p>
          <w:p w:rsidR="001622A2" w:rsidRPr="001622A2" w:rsidRDefault="00F659D3" w:rsidP="001622A2">
            <w:pPr>
              <w:pStyle w:val="Prrafodelista"/>
              <w:numPr>
                <w:ilvl w:val="0"/>
                <w:numId w:val="12"/>
              </w:numPr>
              <w:jc w:val="both"/>
              <w:rPr>
                <w:rFonts w:ascii="Times New Roman" w:hAnsi="Times New Roman" w:cs="Times New Roman"/>
                <w:sz w:val="24"/>
                <w:szCs w:val="24"/>
              </w:rPr>
            </w:pPr>
            <w:r w:rsidRPr="001622A2">
              <w:rPr>
                <w:rFonts w:ascii="Times New Roman" w:hAnsi="Times New Roman" w:cs="Times New Roman"/>
                <w:sz w:val="24"/>
                <w:szCs w:val="24"/>
              </w:rPr>
              <w:t>Fomentar la ingesta de calorías adecuadas al tipo corporal y estilo de vida</w:t>
            </w:r>
          </w:p>
          <w:p w:rsidR="001622A2" w:rsidRPr="001622A2" w:rsidRDefault="00F659D3" w:rsidP="001622A2">
            <w:pPr>
              <w:pStyle w:val="Prrafodelista"/>
              <w:numPr>
                <w:ilvl w:val="0"/>
                <w:numId w:val="12"/>
              </w:numPr>
              <w:jc w:val="both"/>
              <w:rPr>
                <w:rFonts w:ascii="Times New Roman" w:hAnsi="Times New Roman" w:cs="Times New Roman"/>
                <w:sz w:val="24"/>
                <w:szCs w:val="24"/>
              </w:rPr>
            </w:pPr>
            <w:r w:rsidRPr="001622A2">
              <w:rPr>
                <w:rFonts w:ascii="Times New Roman" w:hAnsi="Times New Roman" w:cs="Times New Roman"/>
                <w:sz w:val="24"/>
                <w:szCs w:val="24"/>
              </w:rPr>
              <w:t>Vigilar tendencias de pérdida de peso y ganancia de peso</w:t>
            </w:r>
          </w:p>
          <w:p w:rsidR="001622A2" w:rsidRPr="001622A2" w:rsidRDefault="00F659D3" w:rsidP="001622A2">
            <w:pPr>
              <w:pStyle w:val="Prrafodelista"/>
              <w:numPr>
                <w:ilvl w:val="0"/>
                <w:numId w:val="12"/>
              </w:numPr>
              <w:jc w:val="both"/>
              <w:rPr>
                <w:rFonts w:ascii="Times New Roman" w:hAnsi="Times New Roman" w:cs="Times New Roman"/>
                <w:sz w:val="24"/>
                <w:szCs w:val="24"/>
              </w:rPr>
            </w:pPr>
            <w:r w:rsidRPr="001622A2">
              <w:rPr>
                <w:rFonts w:ascii="Times New Roman" w:hAnsi="Times New Roman" w:cs="Times New Roman"/>
                <w:sz w:val="24"/>
                <w:szCs w:val="24"/>
              </w:rPr>
              <w:t>Determinar en colaboración con el dietista, si procede el número de calorías y tipo de nutrientes necesarios para satisfacer las exigencias de alimentación</w:t>
            </w:r>
          </w:p>
          <w:p w:rsidR="001622A2" w:rsidRPr="001622A2" w:rsidRDefault="00F659D3" w:rsidP="001622A2">
            <w:pPr>
              <w:pStyle w:val="Prrafodelista"/>
              <w:numPr>
                <w:ilvl w:val="0"/>
                <w:numId w:val="12"/>
              </w:numPr>
              <w:jc w:val="both"/>
              <w:rPr>
                <w:rFonts w:ascii="Times New Roman" w:hAnsi="Times New Roman" w:cs="Times New Roman"/>
                <w:sz w:val="24"/>
                <w:szCs w:val="24"/>
              </w:rPr>
            </w:pPr>
            <w:r w:rsidRPr="001622A2">
              <w:rPr>
                <w:rFonts w:ascii="Times New Roman" w:hAnsi="Times New Roman" w:cs="Times New Roman"/>
                <w:sz w:val="24"/>
                <w:szCs w:val="24"/>
              </w:rPr>
              <w:t>Proporcionar información adecuada acerca de necesidades nutricionales y modo de satisfacerlas</w:t>
            </w:r>
          </w:p>
          <w:p w:rsidR="00F659D3" w:rsidRPr="001622A2" w:rsidRDefault="00F659D3" w:rsidP="001622A2">
            <w:pPr>
              <w:pStyle w:val="Prrafodelista"/>
              <w:numPr>
                <w:ilvl w:val="0"/>
                <w:numId w:val="12"/>
              </w:numPr>
              <w:jc w:val="both"/>
              <w:rPr>
                <w:rFonts w:ascii="Times New Roman" w:hAnsi="Times New Roman" w:cs="Times New Roman"/>
                <w:sz w:val="24"/>
                <w:szCs w:val="24"/>
              </w:rPr>
            </w:pPr>
            <w:r w:rsidRPr="001622A2">
              <w:rPr>
                <w:rFonts w:ascii="Times New Roman" w:hAnsi="Times New Roman" w:cs="Times New Roman"/>
                <w:sz w:val="24"/>
                <w:szCs w:val="24"/>
              </w:rPr>
              <w:t>Asegurarse de que la dieta incluye alimentos ricos en fibra para evitar el estreñimiento</w:t>
            </w:r>
          </w:p>
        </w:tc>
      </w:tr>
    </w:tbl>
    <w:p w:rsidR="00F659D3" w:rsidRPr="00DC78A0" w:rsidRDefault="00DC78A0" w:rsidP="00A51D07">
      <w:pPr>
        <w:spacing w:line="360" w:lineRule="auto"/>
        <w:jc w:val="both"/>
        <w:rPr>
          <w:rFonts w:ascii="Times New Roman" w:hAnsi="Times New Roman" w:cs="Times New Roman"/>
          <w:color w:val="000000" w:themeColor="text1"/>
          <w:sz w:val="24"/>
          <w:szCs w:val="24"/>
        </w:rPr>
      </w:pPr>
      <w:r w:rsidRPr="00DC78A0">
        <w:rPr>
          <w:rFonts w:ascii="Times New Roman" w:hAnsi="Times New Roman" w:cs="Times New Roman"/>
          <w:color w:val="000000" w:themeColor="text1"/>
          <w:sz w:val="24"/>
          <w:szCs w:val="24"/>
        </w:rPr>
        <w:t>Fuente: elaboración propia de los autores</w:t>
      </w:r>
    </w:p>
    <w:p w:rsidR="003E722A" w:rsidRPr="003E722A" w:rsidRDefault="003E722A" w:rsidP="009C49FA">
      <w:pPr>
        <w:spacing w:line="480" w:lineRule="auto"/>
        <w:jc w:val="both"/>
        <w:rPr>
          <w:rFonts w:ascii="Times New Roman" w:hAnsi="Times New Roman" w:cs="Times New Roman"/>
          <w:sz w:val="24"/>
          <w:szCs w:val="24"/>
        </w:rPr>
      </w:pPr>
      <w:r w:rsidRPr="003E722A">
        <w:rPr>
          <w:rFonts w:ascii="Times New Roman" w:hAnsi="Times New Roman" w:cs="Times New Roman"/>
          <w:b/>
          <w:sz w:val="24"/>
          <w:szCs w:val="24"/>
        </w:rPr>
        <w:t>Diagnóstico 2:</w:t>
      </w:r>
      <w:r w:rsidRPr="00A51D07">
        <w:rPr>
          <w:rFonts w:ascii="Times New Roman" w:hAnsi="Times New Roman" w:cs="Times New Roman"/>
          <w:sz w:val="24"/>
          <w:szCs w:val="24"/>
        </w:rPr>
        <w:t xml:space="preserve"> Aislamiento social (00053), relacionado con factores contribuyentes a la ausencia de relaciones satisfactorias (retraso en el logro de las tareas del desarrollo), manifestado por conductas inadecuadas para la etapa de desarrollo, enfermedad, evidencia de discapacidad (física, mental). Resultado: Participación en juegos </w:t>
      </w:r>
      <w:r w:rsidR="009B5AED">
        <w:rPr>
          <w:rFonts w:ascii="Times New Roman" w:hAnsi="Times New Roman" w:cs="Times New Roman"/>
          <w:sz w:val="24"/>
          <w:szCs w:val="24"/>
        </w:rPr>
        <w:t>(0116)  NOC inicial 48%  llevándolo a NOC final del 60</w:t>
      </w:r>
      <w:r w:rsidRPr="00A51D07">
        <w:rPr>
          <w:rFonts w:ascii="Times New Roman" w:hAnsi="Times New Roman" w:cs="Times New Roman"/>
          <w:sz w:val="24"/>
          <w:szCs w:val="24"/>
        </w:rPr>
        <w:t>% por medio de la intervención potenciac</w:t>
      </w:r>
      <w:r w:rsidR="000A66A2">
        <w:rPr>
          <w:rFonts w:ascii="Times New Roman" w:hAnsi="Times New Roman" w:cs="Times New Roman"/>
          <w:sz w:val="24"/>
          <w:szCs w:val="24"/>
        </w:rPr>
        <w:t xml:space="preserve">ión de la socialización (5100), </w:t>
      </w:r>
      <w:r w:rsidR="000A66A2" w:rsidRPr="000A66A2">
        <w:rPr>
          <w:rFonts w:ascii="Times New Roman" w:hAnsi="Times New Roman" w:cs="Times New Roman"/>
          <w:sz w:val="24"/>
          <w:szCs w:val="24"/>
        </w:rPr>
        <w:t>tal c</w:t>
      </w:r>
      <w:r w:rsidR="000A66A2">
        <w:rPr>
          <w:rFonts w:ascii="Times New Roman" w:hAnsi="Times New Roman" w:cs="Times New Roman"/>
          <w:sz w:val="24"/>
          <w:szCs w:val="24"/>
        </w:rPr>
        <w:t>omo se representa en la tabla 2.</w:t>
      </w:r>
    </w:p>
    <w:p w:rsidR="00D904F9" w:rsidRDefault="00F659D3" w:rsidP="009C49FA">
      <w:pPr>
        <w:spacing w:line="480" w:lineRule="auto"/>
        <w:jc w:val="both"/>
        <w:rPr>
          <w:rFonts w:ascii="Times New Roman" w:hAnsi="Times New Roman" w:cs="Times New Roman"/>
          <w:sz w:val="24"/>
          <w:szCs w:val="24"/>
        </w:rPr>
      </w:pPr>
      <w:r w:rsidRPr="004175D2">
        <w:rPr>
          <w:rFonts w:ascii="Times New Roman" w:hAnsi="Times New Roman" w:cs="Times New Roman"/>
          <w:color w:val="000000" w:themeColor="text1"/>
          <w:sz w:val="24"/>
          <w:szCs w:val="24"/>
        </w:rPr>
        <w:t xml:space="preserve">Tabla </w:t>
      </w:r>
      <w:r w:rsidR="004175D2" w:rsidRPr="004175D2">
        <w:rPr>
          <w:rFonts w:ascii="Times New Roman" w:hAnsi="Times New Roman" w:cs="Times New Roman"/>
          <w:color w:val="000000" w:themeColor="text1"/>
          <w:sz w:val="24"/>
          <w:szCs w:val="24"/>
        </w:rPr>
        <w:t>2</w:t>
      </w:r>
      <w:r w:rsidR="004175D2">
        <w:rPr>
          <w:rFonts w:ascii="Times New Roman" w:hAnsi="Times New Roman" w:cs="Times New Roman"/>
          <w:color w:val="000000" w:themeColor="text1"/>
          <w:sz w:val="24"/>
          <w:szCs w:val="24"/>
        </w:rPr>
        <w:t>.</w:t>
      </w:r>
      <w:r w:rsidR="004175D2" w:rsidRPr="004175D2">
        <w:rPr>
          <w:rFonts w:ascii="Times New Roman" w:hAnsi="Times New Roman" w:cs="Times New Roman"/>
          <w:color w:val="000000" w:themeColor="text1"/>
          <w:sz w:val="24"/>
          <w:szCs w:val="24"/>
        </w:rPr>
        <w:t xml:space="preserve"> </w:t>
      </w:r>
      <w:r w:rsidRPr="004175D2">
        <w:rPr>
          <w:rFonts w:ascii="Times New Roman" w:hAnsi="Times New Roman" w:cs="Times New Roman"/>
          <w:color w:val="000000" w:themeColor="text1"/>
          <w:sz w:val="24"/>
          <w:szCs w:val="24"/>
        </w:rPr>
        <w:t xml:space="preserve">Plan de </w:t>
      </w:r>
      <w:r>
        <w:rPr>
          <w:rFonts w:ascii="Times New Roman" w:hAnsi="Times New Roman" w:cs="Times New Roman"/>
          <w:sz w:val="24"/>
          <w:szCs w:val="24"/>
        </w:rPr>
        <w:t xml:space="preserve">Cuidados Indicadores de Resultados e Intervenciones </w:t>
      </w:r>
    </w:p>
    <w:tbl>
      <w:tblPr>
        <w:tblStyle w:val="Tablaconcuadrcula2"/>
        <w:tblW w:w="0" w:type="auto"/>
        <w:jc w:val="center"/>
        <w:tblLook w:val="04A0" w:firstRow="1" w:lastRow="0" w:firstColumn="1" w:lastColumn="0" w:noHBand="0" w:noVBand="1"/>
      </w:tblPr>
      <w:tblGrid>
        <w:gridCol w:w="3795"/>
        <w:gridCol w:w="551"/>
        <w:gridCol w:w="703"/>
        <w:gridCol w:w="836"/>
        <w:gridCol w:w="559"/>
        <w:gridCol w:w="715"/>
        <w:gridCol w:w="1126"/>
        <w:gridCol w:w="1109"/>
      </w:tblGrid>
      <w:tr w:rsidR="00F659D3" w:rsidRPr="00F659D3" w:rsidTr="00BA29AD">
        <w:trPr>
          <w:jc w:val="center"/>
        </w:trPr>
        <w:tc>
          <w:tcPr>
            <w:tcW w:w="9655" w:type="dxa"/>
            <w:gridSpan w:val="8"/>
          </w:tcPr>
          <w:p w:rsidR="00F659D3" w:rsidRPr="00F659D3" w:rsidRDefault="00F659D3" w:rsidP="003E722A">
            <w:pPr>
              <w:spacing w:line="276" w:lineRule="auto"/>
              <w:rPr>
                <w:rFonts w:ascii="Times New Roman" w:hAnsi="Times New Roman" w:cs="Times New Roman"/>
                <w:sz w:val="24"/>
                <w:szCs w:val="24"/>
              </w:rPr>
            </w:pPr>
            <w:r w:rsidRPr="00F659D3">
              <w:rPr>
                <w:rFonts w:ascii="Times New Roman" w:hAnsi="Times New Roman" w:cs="Times New Roman"/>
                <w:b/>
                <w:sz w:val="24"/>
                <w:szCs w:val="24"/>
              </w:rPr>
              <w:t>Etiqueta diagnostica:</w:t>
            </w:r>
            <w:r w:rsidRPr="00F659D3">
              <w:rPr>
                <w:rFonts w:ascii="Times New Roman" w:hAnsi="Times New Roman" w:cs="Times New Roman"/>
                <w:sz w:val="24"/>
                <w:szCs w:val="24"/>
              </w:rPr>
              <w:t xml:space="preserve"> Aislamiento social (00053)</w:t>
            </w:r>
          </w:p>
          <w:p w:rsidR="00F659D3" w:rsidRPr="00F659D3" w:rsidRDefault="00F659D3" w:rsidP="003E722A">
            <w:pPr>
              <w:spacing w:line="276" w:lineRule="auto"/>
              <w:rPr>
                <w:rFonts w:ascii="Times New Roman" w:hAnsi="Times New Roman" w:cs="Times New Roman"/>
                <w:sz w:val="24"/>
                <w:szCs w:val="24"/>
              </w:rPr>
            </w:pPr>
            <w:r w:rsidRPr="00F659D3">
              <w:rPr>
                <w:rFonts w:ascii="Times New Roman" w:hAnsi="Times New Roman" w:cs="Times New Roman"/>
                <w:sz w:val="24"/>
                <w:szCs w:val="24"/>
              </w:rPr>
              <w:t xml:space="preserve">Dominio 12: confort                                         Clase 2: confort social </w:t>
            </w:r>
          </w:p>
        </w:tc>
      </w:tr>
      <w:tr w:rsidR="00F659D3" w:rsidRPr="00F659D3" w:rsidTr="00BA29AD">
        <w:trPr>
          <w:jc w:val="center"/>
        </w:trPr>
        <w:tc>
          <w:tcPr>
            <w:tcW w:w="9655" w:type="dxa"/>
            <w:gridSpan w:val="8"/>
          </w:tcPr>
          <w:p w:rsidR="00F659D3" w:rsidRPr="00F659D3" w:rsidRDefault="00F659D3" w:rsidP="003E722A">
            <w:pPr>
              <w:spacing w:line="276" w:lineRule="auto"/>
              <w:rPr>
                <w:rFonts w:ascii="Times New Roman" w:eastAsia="Times New Roman" w:hAnsi="Times New Roman" w:cs="Times New Roman"/>
                <w:sz w:val="24"/>
                <w:szCs w:val="24"/>
                <w:lang w:eastAsia="es-CO"/>
              </w:rPr>
            </w:pPr>
            <w:r w:rsidRPr="00F659D3">
              <w:rPr>
                <w:rFonts w:ascii="Times New Roman" w:eastAsia="Times New Roman" w:hAnsi="Times New Roman" w:cs="Times New Roman"/>
                <w:b/>
                <w:color w:val="000000" w:themeColor="text1"/>
                <w:kern w:val="24"/>
                <w:sz w:val="24"/>
                <w:szCs w:val="24"/>
                <w:lang w:eastAsia="es-CO"/>
              </w:rPr>
              <w:t>Resultado NOC:</w:t>
            </w:r>
            <w:r w:rsidRPr="00F659D3">
              <w:rPr>
                <w:rFonts w:ascii="Times New Roman" w:eastAsia="Times New Roman" w:hAnsi="Times New Roman" w:cs="Times New Roman"/>
                <w:color w:val="000000" w:themeColor="text1"/>
                <w:kern w:val="24"/>
                <w:sz w:val="24"/>
                <w:szCs w:val="24"/>
                <w:lang w:eastAsia="es-CO"/>
              </w:rPr>
              <w:t xml:space="preserve"> Participación en juegos (0116)</w:t>
            </w:r>
          </w:p>
        </w:tc>
      </w:tr>
      <w:tr w:rsidR="00F659D3" w:rsidRPr="00F659D3" w:rsidTr="00BA29AD">
        <w:trPr>
          <w:jc w:val="center"/>
        </w:trPr>
        <w:tc>
          <w:tcPr>
            <w:tcW w:w="9655" w:type="dxa"/>
            <w:gridSpan w:val="8"/>
          </w:tcPr>
          <w:p w:rsidR="00F659D3" w:rsidRPr="00F659D3" w:rsidRDefault="00F659D3" w:rsidP="003E722A">
            <w:pPr>
              <w:spacing w:line="276" w:lineRule="auto"/>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t xml:space="preserve">Escala </w:t>
            </w:r>
            <w:proofErr w:type="spellStart"/>
            <w:r w:rsidRPr="00F659D3">
              <w:rPr>
                <w:rFonts w:ascii="Times New Roman" w:eastAsia="Times New Roman" w:hAnsi="Times New Roman" w:cs="Times New Roman"/>
                <w:color w:val="000000" w:themeColor="text1"/>
                <w:kern w:val="24"/>
                <w:sz w:val="24"/>
                <w:szCs w:val="24"/>
                <w:lang w:eastAsia="es-CO"/>
              </w:rPr>
              <w:t>likert</w:t>
            </w:r>
            <w:proofErr w:type="spellEnd"/>
            <w:r w:rsidRPr="00F659D3">
              <w:rPr>
                <w:rFonts w:ascii="Times New Roman" w:eastAsia="Times New Roman" w:hAnsi="Times New Roman" w:cs="Times New Roman"/>
                <w:color w:val="000000" w:themeColor="text1"/>
                <w:kern w:val="24"/>
                <w:sz w:val="24"/>
                <w:szCs w:val="24"/>
                <w:lang w:eastAsia="es-CO"/>
              </w:rPr>
              <w:t xml:space="preserve"> :  desde nunca demostrado (1) hasta siempre demostrado (5)</w:t>
            </w:r>
          </w:p>
        </w:tc>
      </w:tr>
      <w:tr w:rsidR="00F659D3" w:rsidRPr="00F659D3" w:rsidTr="00BA29AD">
        <w:trPr>
          <w:jc w:val="center"/>
        </w:trPr>
        <w:tc>
          <w:tcPr>
            <w:tcW w:w="3970" w:type="dxa"/>
          </w:tcPr>
          <w:p w:rsidR="00A05C3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b/>
                <w:bCs/>
                <w:color w:val="000000" w:themeColor="text1"/>
                <w:kern w:val="24"/>
                <w:sz w:val="24"/>
                <w:szCs w:val="24"/>
                <w:lang w:eastAsia="es-CO"/>
              </w:rPr>
              <w:t>Indicadores</w:t>
            </w:r>
          </w:p>
        </w:tc>
        <w:tc>
          <w:tcPr>
            <w:tcW w:w="567" w:type="dxa"/>
          </w:tcPr>
          <w:p w:rsidR="00A05C33" w:rsidRPr="00F659D3" w:rsidRDefault="00F659D3" w:rsidP="003E722A">
            <w:pPr>
              <w:spacing w:line="276" w:lineRule="auto"/>
              <w:rPr>
                <w:rFonts w:ascii="Times New Roman" w:eastAsia="Times New Roman" w:hAnsi="Times New Roman" w:cs="Times New Roman"/>
                <w:b/>
                <w:sz w:val="24"/>
                <w:szCs w:val="24"/>
                <w:lang w:eastAsia="es-CO"/>
              </w:rPr>
            </w:pPr>
            <w:r w:rsidRPr="00F659D3">
              <w:rPr>
                <w:rFonts w:ascii="Times New Roman" w:eastAsia="Times New Roman" w:hAnsi="Times New Roman" w:cs="Times New Roman"/>
                <w:b/>
                <w:bCs/>
                <w:color w:val="000000" w:themeColor="text1"/>
                <w:kern w:val="24"/>
                <w:sz w:val="24"/>
                <w:szCs w:val="24"/>
                <w:lang w:eastAsia="es-CO"/>
              </w:rPr>
              <w:t>1</w:t>
            </w:r>
          </w:p>
        </w:tc>
        <w:tc>
          <w:tcPr>
            <w:tcW w:w="708" w:type="dxa"/>
          </w:tcPr>
          <w:p w:rsidR="00A05C33" w:rsidRPr="00F659D3" w:rsidRDefault="00F659D3" w:rsidP="003E722A">
            <w:pPr>
              <w:spacing w:line="276" w:lineRule="auto"/>
              <w:jc w:val="center"/>
              <w:rPr>
                <w:rFonts w:ascii="Times New Roman" w:eastAsia="Times New Roman" w:hAnsi="Times New Roman" w:cs="Times New Roman"/>
                <w:b/>
                <w:sz w:val="24"/>
                <w:szCs w:val="24"/>
                <w:lang w:eastAsia="es-CO"/>
              </w:rPr>
            </w:pPr>
            <w:r w:rsidRPr="00F659D3">
              <w:rPr>
                <w:rFonts w:ascii="Times New Roman" w:eastAsia="Times New Roman" w:hAnsi="Times New Roman" w:cs="Times New Roman"/>
                <w:b/>
                <w:sz w:val="24"/>
                <w:szCs w:val="24"/>
                <w:lang w:eastAsia="es-CO"/>
              </w:rPr>
              <w:t>2</w:t>
            </w:r>
          </w:p>
        </w:tc>
        <w:tc>
          <w:tcPr>
            <w:tcW w:w="851" w:type="dxa"/>
          </w:tcPr>
          <w:p w:rsidR="00A05C33" w:rsidRPr="00F659D3" w:rsidRDefault="00F659D3" w:rsidP="003E722A">
            <w:pPr>
              <w:spacing w:line="276" w:lineRule="auto"/>
              <w:jc w:val="center"/>
              <w:rPr>
                <w:rFonts w:ascii="Times New Roman" w:eastAsia="Times New Roman" w:hAnsi="Times New Roman" w:cs="Times New Roman"/>
                <w:b/>
                <w:sz w:val="24"/>
                <w:szCs w:val="24"/>
                <w:lang w:eastAsia="es-CO"/>
              </w:rPr>
            </w:pPr>
            <w:r w:rsidRPr="00F659D3">
              <w:rPr>
                <w:rFonts w:ascii="Times New Roman" w:eastAsia="Times New Roman" w:hAnsi="Times New Roman" w:cs="Times New Roman"/>
                <w:b/>
                <w:sz w:val="24"/>
                <w:szCs w:val="24"/>
                <w:lang w:eastAsia="es-CO"/>
              </w:rPr>
              <w:t>3</w:t>
            </w:r>
          </w:p>
        </w:tc>
        <w:tc>
          <w:tcPr>
            <w:tcW w:w="567" w:type="dxa"/>
          </w:tcPr>
          <w:p w:rsidR="00A05C33" w:rsidRPr="00F659D3" w:rsidRDefault="00F659D3" w:rsidP="003E722A">
            <w:pPr>
              <w:spacing w:line="276" w:lineRule="auto"/>
              <w:jc w:val="center"/>
              <w:rPr>
                <w:rFonts w:ascii="Times New Roman" w:eastAsia="Times New Roman" w:hAnsi="Times New Roman" w:cs="Times New Roman"/>
                <w:b/>
                <w:sz w:val="24"/>
                <w:szCs w:val="24"/>
                <w:lang w:eastAsia="es-CO"/>
              </w:rPr>
            </w:pPr>
            <w:r w:rsidRPr="00F659D3">
              <w:rPr>
                <w:rFonts w:ascii="Times New Roman" w:eastAsia="Times New Roman" w:hAnsi="Times New Roman" w:cs="Times New Roman"/>
                <w:b/>
                <w:sz w:val="24"/>
                <w:szCs w:val="24"/>
                <w:lang w:eastAsia="es-CO"/>
              </w:rPr>
              <w:t>4</w:t>
            </w:r>
          </w:p>
        </w:tc>
        <w:tc>
          <w:tcPr>
            <w:tcW w:w="743" w:type="dxa"/>
          </w:tcPr>
          <w:p w:rsidR="00A05C33" w:rsidRPr="00F659D3" w:rsidRDefault="00F659D3" w:rsidP="003E722A">
            <w:pPr>
              <w:spacing w:line="276" w:lineRule="auto"/>
              <w:jc w:val="center"/>
              <w:rPr>
                <w:rFonts w:ascii="Times New Roman" w:eastAsia="Times New Roman" w:hAnsi="Times New Roman" w:cs="Times New Roman"/>
                <w:b/>
                <w:sz w:val="24"/>
                <w:szCs w:val="24"/>
                <w:lang w:eastAsia="es-CO"/>
              </w:rPr>
            </w:pPr>
            <w:r w:rsidRPr="00F659D3">
              <w:rPr>
                <w:rFonts w:ascii="Times New Roman" w:eastAsia="Times New Roman" w:hAnsi="Times New Roman" w:cs="Times New Roman"/>
                <w:b/>
                <w:sz w:val="24"/>
                <w:szCs w:val="24"/>
                <w:lang w:eastAsia="es-CO"/>
              </w:rPr>
              <w:t>5</w:t>
            </w:r>
          </w:p>
        </w:tc>
        <w:tc>
          <w:tcPr>
            <w:tcW w:w="1129" w:type="dxa"/>
          </w:tcPr>
          <w:p w:rsidR="00A05C3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b/>
                <w:bCs/>
                <w:color w:val="000000" w:themeColor="text1"/>
                <w:kern w:val="24"/>
                <w:sz w:val="24"/>
                <w:szCs w:val="24"/>
                <w:lang w:eastAsia="es-CO"/>
              </w:rPr>
              <w:t>NOC INCIAL</w:t>
            </w:r>
          </w:p>
        </w:tc>
        <w:tc>
          <w:tcPr>
            <w:tcW w:w="1120" w:type="dxa"/>
          </w:tcPr>
          <w:p w:rsidR="00A05C3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b/>
                <w:bCs/>
                <w:color w:val="000000" w:themeColor="text1"/>
                <w:kern w:val="24"/>
                <w:sz w:val="24"/>
                <w:szCs w:val="24"/>
                <w:lang w:eastAsia="es-CO"/>
              </w:rPr>
              <w:t>NOC FINAL</w:t>
            </w:r>
          </w:p>
        </w:tc>
      </w:tr>
      <w:tr w:rsidR="00F659D3" w:rsidRPr="00F659D3" w:rsidTr="00BA29AD">
        <w:trPr>
          <w:jc w:val="center"/>
        </w:trPr>
        <w:tc>
          <w:tcPr>
            <w:tcW w:w="3970" w:type="dxa"/>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t xml:space="preserve">(11601) Participación en juegos </w:t>
            </w:r>
          </w:p>
        </w:tc>
        <w:tc>
          <w:tcPr>
            <w:tcW w:w="567" w:type="dxa"/>
          </w:tcPr>
          <w:p w:rsidR="00F659D3" w:rsidRPr="00F659D3" w:rsidRDefault="00F659D3" w:rsidP="003E722A">
            <w:pPr>
              <w:spacing w:line="276" w:lineRule="auto"/>
              <w:rPr>
                <w:rFonts w:ascii="Times New Roman" w:hAnsi="Times New Roman" w:cs="Times New Roman"/>
                <w:sz w:val="24"/>
                <w:szCs w:val="24"/>
              </w:rPr>
            </w:pPr>
          </w:p>
        </w:tc>
        <w:tc>
          <w:tcPr>
            <w:tcW w:w="708" w:type="dxa"/>
            <w:vAlign w:val="center"/>
          </w:tcPr>
          <w:p w:rsidR="00F659D3" w:rsidRPr="00F659D3" w:rsidRDefault="00F659D3" w:rsidP="003E722A">
            <w:pPr>
              <w:spacing w:after="40" w:line="276" w:lineRule="auto"/>
              <w:jc w:val="center"/>
              <w:rPr>
                <w:rFonts w:ascii="Times New Roman" w:eastAsia="Times New Roman" w:hAnsi="Times New Roman" w:cs="Times New Roman"/>
                <w:sz w:val="24"/>
                <w:szCs w:val="24"/>
                <w:lang w:eastAsia="es-CO"/>
              </w:rPr>
            </w:pPr>
          </w:p>
        </w:tc>
        <w:tc>
          <w:tcPr>
            <w:tcW w:w="851" w:type="dxa"/>
            <w:vAlign w:val="center"/>
          </w:tcPr>
          <w:p w:rsidR="00F659D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heme="minorEastAsia" w:hAnsi="Times New Roman" w:cs="Times New Roman"/>
                <w:b/>
                <w:bCs/>
                <w:color w:val="FF0000"/>
                <w:kern w:val="24"/>
                <w:sz w:val="24"/>
                <w:szCs w:val="24"/>
                <w:lang w:eastAsia="es-CO"/>
              </w:rPr>
              <w:t>X</w:t>
            </w:r>
          </w:p>
        </w:tc>
        <w:tc>
          <w:tcPr>
            <w:tcW w:w="567" w:type="dxa"/>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MS Mincho" w:eastAsia="MS Mincho" w:hAnsi="MS Mincho" w:cs="MS Mincho"/>
                <w:b/>
                <w:bCs/>
                <w:color w:val="00B050"/>
                <w:kern w:val="24"/>
                <w:sz w:val="24"/>
                <w:szCs w:val="24"/>
                <w:lang w:eastAsia="es-CO"/>
              </w:rPr>
              <w:t>✓</w:t>
            </w:r>
          </w:p>
        </w:tc>
        <w:tc>
          <w:tcPr>
            <w:tcW w:w="743" w:type="dxa"/>
            <w:vAlign w:val="center"/>
          </w:tcPr>
          <w:p w:rsidR="00F659D3" w:rsidRPr="00F659D3" w:rsidRDefault="00F659D3" w:rsidP="003E722A">
            <w:pPr>
              <w:spacing w:line="276" w:lineRule="auto"/>
              <w:rPr>
                <w:rFonts w:ascii="Times New Roman" w:hAnsi="Times New Roman" w:cs="Times New Roman"/>
                <w:sz w:val="24"/>
                <w:szCs w:val="24"/>
              </w:rPr>
            </w:pPr>
          </w:p>
        </w:tc>
        <w:tc>
          <w:tcPr>
            <w:tcW w:w="1129" w:type="dxa"/>
            <w:vMerge w:val="restart"/>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t>48%</w:t>
            </w:r>
          </w:p>
        </w:tc>
        <w:tc>
          <w:tcPr>
            <w:tcW w:w="1120" w:type="dxa"/>
            <w:vMerge w:val="restart"/>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t>60%</w:t>
            </w:r>
          </w:p>
        </w:tc>
      </w:tr>
      <w:tr w:rsidR="00F659D3" w:rsidRPr="00F659D3" w:rsidTr="00BA29AD">
        <w:trPr>
          <w:jc w:val="center"/>
        </w:trPr>
        <w:tc>
          <w:tcPr>
            <w:tcW w:w="3970" w:type="dxa"/>
          </w:tcPr>
          <w:p w:rsidR="00A05C33" w:rsidRPr="00F659D3" w:rsidRDefault="00F659D3" w:rsidP="003E722A">
            <w:pPr>
              <w:spacing w:after="40" w:line="276" w:lineRule="auto"/>
              <w:jc w:val="both"/>
              <w:rPr>
                <w:rFonts w:ascii="Times New Roman" w:eastAsia="Times New Roman" w:hAnsi="Times New Roman" w:cs="Times New Roman"/>
                <w:sz w:val="24"/>
                <w:szCs w:val="24"/>
                <w:lang w:eastAsia="es-CO"/>
              </w:rPr>
            </w:pPr>
            <w:r w:rsidRPr="00F659D3">
              <w:rPr>
                <w:rFonts w:ascii="Times New Roman" w:hAnsi="Times New Roman" w:cs="Times New Roman"/>
                <w:color w:val="000000" w:themeColor="text1"/>
                <w:kern w:val="24"/>
                <w:sz w:val="24"/>
                <w:szCs w:val="24"/>
              </w:rPr>
              <w:lastRenderedPageBreak/>
              <w:t xml:space="preserve">(11604) Uso de habilidades sociales durante el juego </w:t>
            </w:r>
          </w:p>
        </w:tc>
        <w:tc>
          <w:tcPr>
            <w:tcW w:w="567" w:type="dxa"/>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708" w:type="dxa"/>
            <w:vAlign w:val="center"/>
          </w:tcPr>
          <w:p w:rsidR="00A05C3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heme="minorEastAsia" w:hAnsi="Times New Roman" w:cs="Times New Roman"/>
                <w:b/>
                <w:bCs/>
                <w:color w:val="FF0000"/>
                <w:kern w:val="24"/>
                <w:sz w:val="24"/>
                <w:szCs w:val="24"/>
              </w:rPr>
              <w:t>X</w:t>
            </w:r>
            <w:r w:rsidRPr="00F659D3">
              <w:rPr>
                <w:rFonts w:ascii="MS Mincho" w:eastAsia="MS Mincho" w:hAnsi="MS Mincho" w:cs="MS Mincho"/>
                <w:b/>
                <w:bCs/>
                <w:color w:val="00B050"/>
                <w:kern w:val="24"/>
                <w:sz w:val="24"/>
                <w:szCs w:val="24"/>
              </w:rPr>
              <w:t>✓</w:t>
            </w:r>
          </w:p>
        </w:tc>
        <w:tc>
          <w:tcPr>
            <w:tcW w:w="851" w:type="dxa"/>
            <w:vAlign w:val="center"/>
          </w:tcPr>
          <w:p w:rsidR="00A05C33" w:rsidRPr="00F659D3" w:rsidRDefault="009C49FA" w:rsidP="003E722A">
            <w:pPr>
              <w:spacing w:after="40" w:line="276" w:lineRule="auto"/>
              <w:jc w:val="center"/>
              <w:rPr>
                <w:rFonts w:ascii="Times New Roman" w:eastAsia="Times New Roman" w:hAnsi="Times New Roman" w:cs="Times New Roman"/>
                <w:sz w:val="24"/>
                <w:szCs w:val="24"/>
                <w:lang w:eastAsia="es-CO"/>
              </w:rPr>
            </w:pPr>
          </w:p>
        </w:tc>
        <w:tc>
          <w:tcPr>
            <w:tcW w:w="567" w:type="dxa"/>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p>
        </w:tc>
        <w:tc>
          <w:tcPr>
            <w:tcW w:w="743" w:type="dxa"/>
            <w:vAlign w:val="center"/>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1129"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c>
          <w:tcPr>
            <w:tcW w:w="1120"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r>
      <w:tr w:rsidR="00F659D3" w:rsidRPr="00F659D3" w:rsidTr="00BA29AD">
        <w:trPr>
          <w:jc w:val="center"/>
        </w:trPr>
        <w:tc>
          <w:tcPr>
            <w:tcW w:w="3970" w:type="dxa"/>
          </w:tcPr>
          <w:p w:rsidR="00A05C33" w:rsidRPr="00F659D3" w:rsidRDefault="00F659D3" w:rsidP="003E722A">
            <w:pPr>
              <w:spacing w:after="40" w:line="276" w:lineRule="auto"/>
              <w:jc w:val="both"/>
              <w:rPr>
                <w:rFonts w:ascii="Times New Roman" w:eastAsia="Times New Roman" w:hAnsi="Times New Roman" w:cs="Times New Roman"/>
                <w:sz w:val="24"/>
                <w:szCs w:val="24"/>
                <w:lang w:eastAsia="es-CO"/>
              </w:rPr>
            </w:pPr>
            <w:r w:rsidRPr="00F659D3">
              <w:rPr>
                <w:rFonts w:ascii="Times New Roman" w:hAnsi="Times New Roman" w:cs="Times New Roman"/>
                <w:color w:val="000000" w:themeColor="text1"/>
                <w:kern w:val="24"/>
                <w:sz w:val="24"/>
                <w:szCs w:val="24"/>
              </w:rPr>
              <w:t xml:space="preserve">(11605) Uso de habilidades físicas durante el juego </w:t>
            </w:r>
          </w:p>
        </w:tc>
        <w:tc>
          <w:tcPr>
            <w:tcW w:w="567" w:type="dxa"/>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708" w:type="dxa"/>
            <w:vAlign w:val="center"/>
          </w:tcPr>
          <w:p w:rsidR="00A05C33" w:rsidRPr="00F659D3" w:rsidRDefault="009C49FA" w:rsidP="003E722A">
            <w:pPr>
              <w:spacing w:after="40" w:line="276" w:lineRule="auto"/>
              <w:jc w:val="center"/>
              <w:rPr>
                <w:rFonts w:ascii="Times New Roman" w:eastAsia="Times New Roman" w:hAnsi="Times New Roman" w:cs="Times New Roman"/>
                <w:sz w:val="24"/>
                <w:szCs w:val="24"/>
                <w:lang w:eastAsia="es-CO"/>
              </w:rPr>
            </w:pPr>
          </w:p>
        </w:tc>
        <w:tc>
          <w:tcPr>
            <w:tcW w:w="851" w:type="dxa"/>
            <w:vAlign w:val="center"/>
          </w:tcPr>
          <w:p w:rsidR="00A05C3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heme="minorEastAsia" w:hAnsi="Times New Roman" w:cs="Times New Roman"/>
                <w:b/>
                <w:bCs/>
                <w:color w:val="FF0000"/>
                <w:kern w:val="24"/>
                <w:sz w:val="24"/>
                <w:szCs w:val="24"/>
              </w:rPr>
              <w:t>X</w:t>
            </w:r>
            <w:r w:rsidRPr="00F659D3">
              <w:rPr>
                <w:rFonts w:ascii="MS Mincho" w:eastAsia="MS Mincho" w:hAnsi="MS Mincho" w:cs="MS Mincho"/>
                <w:b/>
                <w:bCs/>
                <w:color w:val="00B050"/>
                <w:kern w:val="24"/>
                <w:sz w:val="24"/>
                <w:szCs w:val="24"/>
              </w:rPr>
              <w:t>✓</w:t>
            </w:r>
          </w:p>
        </w:tc>
        <w:tc>
          <w:tcPr>
            <w:tcW w:w="567" w:type="dxa"/>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p>
        </w:tc>
        <w:tc>
          <w:tcPr>
            <w:tcW w:w="743" w:type="dxa"/>
            <w:vAlign w:val="center"/>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1129"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c>
          <w:tcPr>
            <w:tcW w:w="1120"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r>
      <w:tr w:rsidR="00F659D3" w:rsidRPr="00F659D3" w:rsidTr="00BA29AD">
        <w:trPr>
          <w:jc w:val="center"/>
        </w:trPr>
        <w:tc>
          <w:tcPr>
            <w:tcW w:w="3970" w:type="dxa"/>
          </w:tcPr>
          <w:p w:rsidR="00A05C33" w:rsidRPr="00F659D3" w:rsidRDefault="00F659D3" w:rsidP="003E722A">
            <w:pPr>
              <w:spacing w:after="40" w:line="276" w:lineRule="auto"/>
              <w:jc w:val="both"/>
              <w:rPr>
                <w:rFonts w:ascii="Times New Roman" w:eastAsia="Times New Roman" w:hAnsi="Times New Roman" w:cs="Times New Roman"/>
                <w:sz w:val="24"/>
                <w:szCs w:val="24"/>
                <w:lang w:eastAsia="es-CO"/>
              </w:rPr>
            </w:pPr>
            <w:r w:rsidRPr="00F659D3">
              <w:rPr>
                <w:rFonts w:ascii="Times New Roman" w:hAnsi="Times New Roman" w:cs="Times New Roman"/>
                <w:color w:val="000000" w:themeColor="text1"/>
                <w:kern w:val="24"/>
                <w:sz w:val="24"/>
                <w:szCs w:val="24"/>
              </w:rPr>
              <w:t>(11607) Expresión de emociones durante el juego</w:t>
            </w:r>
          </w:p>
        </w:tc>
        <w:tc>
          <w:tcPr>
            <w:tcW w:w="567" w:type="dxa"/>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708" w:type="dxa"/>
            <w:vAlign w:val="center"/>
          </w:tcPr>
          <w:p w:rsidR="00A05C3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heme="minorEastAsia" w:hAnsi="Times New Roman" w:cs="Times New Roman"/>
                <w:b/>
                <w:bCs/>
                <w:color w:val="FF0000"/>
                <w:kern w:val="24"/>
                <w:sz w:val="24"/>
                <w:szCs w:val="24"/>
              </w:rPr>
              <w:t>X</w:t>
            </w:r>
          </w:p>
        </w:tc>
        <w:tc>
          <w:tcPr>
            <w:tcW w:w="851" w:type="dxa"/>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MS Mincho" w:eastAsia="MS Mincho" w:hAnsi="MS Mincho" w:cs="MS Mincho"/>
                <w:b/>
                <w:bCs/>
                <w:color w:val="00B050"/>
                <w:kern w:val="24"/>
                <w:sz w:val="24"/>
                <w:szCs w:val="24"/>
              </w:rPr>
              <w:t>✓</w:t>
            </w:r>
          </w:p>
        </w:tc>
        <w:tc>
          <w:tcPr>
            <w:tcW w:w="567" w:type="dxa"/>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p>
        </w:tc>
        <w:tc>
          <w:tcPr>
            <w:tcW w:w="743" w:type="dxa"/>
            <w:vAlign w:val="center"/>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1129"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c>
          <w:tcPr>
            <w:tcW w:w="1120"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r>
      <w:tr w:rsidR="00F659D3" w:rsidRPr="00F659D3" w:rsidTr="00BA29AD">
        <w:trPr>
          <w:jc w:val="center"/>
        </w:trPr>
        <w:tc>
          <w:tcPr>
            <w:tcW w:w="3970" w:type="dxa"/>
          </w:tcPr>
          <w:p w:rsidR="00A05C33" w:rsidRPr="00F659D3" w:rsidRDefault="00F659D3" w:rsidP="003E722A">
            <w:pPr>
              <w:spacing w:after="40" w:line="276" w:lineRule="auto"/>
              <w:jc w:val="both"/>
              <w:rPr>
                <w:rFonts w:ascii="Times New Roman" w:eastAsia="Times New Roman" w:hAnsi="Times New Roman" w:cs="Times New Roman"/>
                <w:sz w:val="24"/>
                <w:szCs w:val="24"/>
                <w:lang w:eastAsia="es-CO"/>
              </w:rPr>
            </w:pPr>
            <w:r w:rsidRPr="00F659D3">
              <w:rPr>
                <w:rFonts w:ascii="Times New Roman" w:hAnsi="Times New Roman" w:cs="Times New Roman"/>
                <w:color w:val="000000" w:themeColor="text1"/>
                <w:kern w:val="24"/>
                <w:sz w:val="24"/>
                <w:szCs w:val="24"/>
              </w:rPr>
              <w:t>(11608) Uso del rol del juego</w:t>
            </w:r>
          </w:p>
        </w:tc>
        <w:tc>
          <w:tcPr>
            <w:tcW w:w="567" w:type="dxa"/>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708" w:type="dxa"/>
            <w:vAlign w:val="center"/>
          </w:tcPr>
          <w:p w:rsidR="00A05C3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heme="minorEastAsia" w:hAnsi="Times New Roman" w:cs="Times New Roman"/>
                <w:b/>
                <w:bCs/>
                <w:color w:val="FF0000"/>
                <w:kern w:val="24"/>
                <w:sz w:val="24"/>
                <w:szCs w:val="24"/>
              </w:rPr>
              <w:t>X</w:t>
            </w:r>
          </w:p>
        </w:tc>
        <w:tc>
          <w:tcPr>
            <w:tcW w:w="851" w:type="dxa"/>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MS Mincho" w:eastAsia="MS Mincho" w:hAnsi="MS Mincho" w:cs="MS Mincho"/>
                <w:b/>
                <w:bCs/>
                <w:color w:val="00B050"/>
                <w:kern w:val="24"/>
                <w:sz w:val="24"/>
                <w:szCs w:val="24"/>
              </w:rPr>
              <w:t>✓</w:t>
            </w:r>
          </w:p>
        </w:tc>
        <w:tc>
          <w:tcPr>
            <w:tcW w:w="567" w:type="dxa"/>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p>
        </w:tc>
        <w:tc>
          <w:tcPr>
            <w:tcW w:w="743" w:type="dxa"/>
            <w:vAlign w:val="center"/>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p>
        </w:tc>
        <w:tc>
          <w:tcPr>
            <w:tcW w:w="1129"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c>
          <w:tcPr>
            <w:tcW w:w="1120"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r>
      <w:tr w:rsidR="00F659D3" w:rsidRPr="00F659D3" w:rsidTr="00BA29AD">
        <w:trPr>
          <w:jc w:val="center"/>
        </w:trPr>
        <w:tc>
          <w:tcPr>
            <w:tcW w:w="9655" w:type="dxa"/>
            <w:gridSpan w:val="8"/>
          </w:tcPr>
          <w:p w:rsidR="00F659D3" w:rsidRPr="00F659D3" w:rsidRDefault="00F659D3" w:rsidP="003E722A">
            <w:pPr>
              <w:spacing w:after="40" w:line="276" w:lineRule="auto"/>
              <w:rPr>
                <w:rFonts w:ascii="Times New Roman" w:eastAsia="Times New Roman" w:hAnsi="Times New Roman" w:cs="Times New Roman"/>
                <w:sz w:val="24"/>
                <w:szCs w:val="24"/>
                <w:lang w:eastAsia="es-CO"/>
              </w:rPr>
            </w:pPr>
            <w:r w:rsidRPr="00F659D3">
              <w:rPr>
                <w:rFonts w:ascii="Times New Roman" w:eastAsia="Calibri" w:hAnsi="Times New Roman" w:cs="Times New Roman"/>
                <w:b/>
                <w:color w:val="000000" w:themeColor="text1"/>
                <w:kern w:val="24"/>
                <w:sz w:val="24"/>
                <w:szCs w:val="24"/>
                <w:lang w:eastAsia="es-CO"/>
              </w:rPr>
              <w:t>Intervención NIC:</w:t>
            </w:r>
            <w:r w:rsidRPr="00F659D3">
              <w:rPr>
                <w:rFonts w:ascii="Times New Roman" w:eastAsia="Calibri" w:hAnsi="Times New Roman" w:cs="Times New Roman"/>
                <w:color w:val="000000" w:themeColor="text1"/>
                <w:kern w:val="24"/>
                <w:sz w:val="24"/>
                <w:szCs w:val="24"/>
                <w:lang w:eastAsia="es-CO"/>
              </w:rPr>
              <w:t xml:space="preserve"> </w:t>
            </w:r>
            <w:r w:rsidRPr="00F659D3">
              <w:rPr>
                <w:rFonts w:ascii="Times New Roman" w:eastAsiaTheme="minorEastAsia" w:hAnsi="Times New Roman" w:cs="Times New Roman"/>
                <w:color w:val="000000" w:themeColor="text1"/>
                <w:kern w:val="24"/>
                <w:sz w:val="24"/>
                <w:szCs w:val="24"/>
                <w:lang w:val="es-ES" w:eastAsia="es-CO"/>
              </w:rPr>
              <w:t>Potenciación de la socialización (5100)</w:t>
            </w:r>
          </w:p>
        </w:tc>
      </w:tr>
      <w:tr w:rsidR="00F659D3" w:rsidRPr="00F659D3" w:rsidTr="00BA29AD">
        <w:trPr>
          <w:jc w:val="center"/>
        </w:trPr>
        <w:tc>
          <w:tcPr>
            <w:tcW w:w="9655" w:type="dxa"/>
            <w:gridSpan w:val="8"/>
          </w:tcPr>
          <w:p w:rsidR="00F659D3" w:rsidRPr="00F659D3" w:rsidRDefault="00F659D3" w:rsidP="00FC4FBF">
            <w:pPr>
              <w:spacing w:after="40" w:line="276" w:lineRule="auto"/>
              <w:rPr>
                <w:rFonts w:ascii="Times New Roman" w:eastAsia="Calibri" w:hAnsi="Times New Roman" w:cs="Times New Roman"/>
                <w:color w:val="000000" w:themeColor="text1"/>
                <w:kern w:val="24"/>
                <w:sz w:val="24"/>
                <w:szCs w:val="24"/>
                <w:lang w:eastAsia="es-CO"/>
              </w:rPr>
            </w:pPr>
            <w:r w:rsidRPr="00F659D3">
              <w:rPr>
                <w:rFonts w:ascii="Times New Roman" w:eastAsia="Calibri" w:hAnsi="Times New Roman" w:cs="Times New Roman"/>
                <w:b/>
                <w:bCs/>
                <w:color w:val="000000" w:themeColor="text1"/>
                <w:kern w:val="24"/>
                <w:sz w:val="24"/>
                <w:szCs w:val="24"/>
                <w:lang w:eastAsia="es-CO"/>
              </w:rPr>
              <w:t>ACTIVIDADES</w:t>
            </w:r>
            <w:r w:rsidRPr="00F659D3">
              <w:rPr>
                <w:rFonts w:ascii="Times New Roman" w:eastAsia="Calibri" w:hAnsi="Times New Roman" w:cs="Times New Roman"/>
                <w:color w:val="000000" w:themeColor="text1"/>
                <w:kern w:val="24"/>
                <w:sz w:val="24"/>
                <w:szCs w:val="24"/>
                <w:lang w:eastAsia="es-CO"/>
              </w:rPr>
              <w:t xml:space="preserve"> </w:t>
            </w:r>
          </w:p>
          <w:p w:rsidR="001622A2" w:rsidRPr="001622A2" w:rsidRDefault="00F659D3" w:rsidP="00FC4FBF">
            <w:pPr>
              <w:pStyle w:val="Prrafodelista"/>
              <w:numPr>
                <w:ilvl w:val="0"/>
                <w:numId w:val="13"/>
              </w:numPr>
              <w:spacing w:after="40"/>
              <w:rPr>
                <w:rFonts w:ascii="Times New Roman" w:eastAsia="Times New Roman" w:hAnsi="Times New Roman" w:cs="Times New Roman"/>
                <w:sz w:val="24"/>
                <w:szCs w:val="24"/>
                <w:lang w:eastAsia="es-CO"/>
              </w:rPr>
            </w:pPr>
            <w:r w:rsidRPr="001622A2">
              <w:rPr>
                <w:rFonts w:ascii="Times New Roman" w:eastAsia="Calibri" w:hAnsi="Times New Roman" w:cs="Times New Roman"/>
                <w:color w:val="000000" w:themeColor="text1"/>
                <w:kern w:val="24"/>
                <w:sz w:val="24"/>
                <w:szCs w:val="24"/>
                <w:lang w:eastAsia="es-CO"/>
              </w:rPr>
              <w:t>Fomentar la implicación en relaciones ya establecidas</w:t>
            </w:r>
          </w:p>
          <w:p w:rsidR="001622A2" w:rsidRPr="001622A2" w:rsidRDefault="00F659D3" w:rsidP="00FC4FBF">
            <w:pPr>
              <w:pStyle w:val="Prrafodelista"/>
              <w:numPr>
                <w:ilvl w:val="0"/>
                <w:numId w:val="13"/>
              </w:numPr>
              <w:spacing w:after="40"/>
              <w:rPr>
                <w:rFonts w:ascii="Times New Roman" w:eastAsia="Times New Roman" w:hAnsi="Times New Roman" w:cs="Times New Roman"/>
                <w:sz w:val="24"/>
                <w:szCs w:val="24"/>
                <w:lang w:eastAsia="es-CO"/>
              </w:rPr>
            </w:pPr>
            <w:r w:rsidRPr="001622A2">
              <w:rPr>
                <w:rFonts w:ascii="Times New Roman" w:eastAsia="Calibri" w:hAnsi="Times New Roman" w:cs="Times New Roman"/>
                <w:color w:val="000000" w:themeColor="text1"/>
                <w:kern w:val="24"/>
                <w:sz w:val="24"/>
                <w:szCs w:val="24"/>
                <w:lang w:eastAsia="es-CO"/>
              </w:rPr>
              <w:t>Animar al paciente a desarrollar relaciones</w:t>
            </w:r>
          </w:p>
          <w:p w:rsidR="001622A2" w:rsidRPr="001622A2" w:rsidRDefault="00F659D3" w:rsidP="001622A2">
            <w:pPr>
              <w:pStyle w:val="Prrafodelista"/>
              <w:numPr>
                <w:ilvl w:val="0"/>
                <w:numId w:val="13"/>
              </w:numPr>
              <w:spacing w:after="40"/>
              <w:rPr>
                <w:rFonts w:ascii="Times New Roman" w:eastAsia="Times New Roman" w:hAnsi="Times New Roman" w:cs="Times New Roman"/>
                <w:sz w:val="24"/>
                <w:szCs w:val="24"/>
                <w:lang w:eastAsia="es-CO"/>
              </w:rPr>
            </w:pPr>
            <w:r w:rsidRPr="001622A2">
              <w:rPr>
                <w:rFonts w:ascii="Times New Roman" w:eastAsia="Calibri" w:hAnsi="Times New Roman" w:cs="Times New Roman"/>
                <w:color w:val="000000" w:themeColor="text1"/>
                <w:kern w:val="24"/>
                <w:sz w:val="24"/>
                <w:szCs w:val="24"/>
                <w:lang w:eastAsia="es-CO"/>
              </w:rPr>
              <w:t>Fomentar las relaciones con niños que tengan intereses y objetivos comunes</w:t>
            </w:r>
          </w:p>
          <w:p w:rsidR="001622A2" w:rsidRPr="001622A2" w:rsidRDefault="00F659D3" w:rsidP="001622A2">
            <w:pPr>
              <w:pStyle w:val="Prrafodelista"/>
              <w:numPr>
                <w:ilvl w:val="0"/>
                <w:numId w:val="13"/>
              </w:numPr>
              <w:spacing w:after="40"/>
              <w:rPr>
                <w:rFonts w:ascii="Times New Roman" w:eastAsia="Times New Roman" w:hAnsi="Times New Roman" w:cs="Times New Roman"/>
                <w:sz w:val="24"/>
                <w:szCs w:val="24"/>
                <w:lang w:eastAsia="es-CO"/>
              </w:rPr>
            </w:pPr>
            <w:r w:rsidRPr="001622A2">
              <w:rPr>
                <w:rFonts w:ascii="Times New Roman" w:eastAsia="Calibri" w:hAnsi="Times New Roman" w:cs="Times New Roman"/>
                <w:color w:val="000000" w:themeColor="text1"/>
                <w:kern w:val="24"/>
                <w:sz w:val="24"/>
                <w:szCs w:val="24"/>
                <w:lang w:eastAsia="es-CO"/>
              </w:rPr>
              <w:t>Fomentar las actividades sociales y comunitarias</w:t>
            </w:r>
          </w:p>
          <w:p w:rsidR="00F659D3" w:rsidRPr="001622A2" w:rsidRDefault="00F659D3" w:rsidP="001622A2">
            <w:pPr>
              <w:pStyle w:val="Prrafodelista"/>
              <w:numPr>
                <w:ilvl w:val="0"/>
                <w:numId w:val="13"/>
              </w:numPr>
              <w:spacing w:after="40"/>
              <w:rPr>
                <w:rFonts w:ascii="Times New Roman" w:eastAsia="Times New Roman" w:hAnsi="Times New Roman" w:cs="Times New Roman"/>
                <w:sz w:val="24"/>
                <w:szCs w:val="24"/>
                <w:lang w:eastAsia="es-CO"/>
              </w:rPr>
            </w:pPr>
            <w:r w:rsidRPr="001622A2">
              <w:rPr>
                <w:rFonts w:ascii="Times New Roman" w:eastAsia="Calibri" w:hAnsi="Times New Roman" w:cs="Times New Roman"/>
                <w:color w:val="000000" w:themeColor="text1"/>
                <w:kern w:val="24"/>
                <w:sz w:val="24"/>
                <w:szCs w:val="24"/>
                <w:lang w:eastAsia="es-CO"/>
              </w:rPr>
              <w:t>Fomentar la implicación de intereses totalmente nuevos</w:t>
            </w:r>
          </w:p>
        </w:tc>
      </w:tr>
    </w:tbl>
    <w:p w:rsidR="00F659D3" w:rsidRPr="00DC78A0" w:rsidRDefault="00DC78A0" w:rsidP="00A51D07">
      <w:pPr>
        <w:spacing w:line="360" w:lineRule="auto"/>
        <w:jc w:val="both"/>
        <w:rPr>
          <w:rFonts w:ascii="Times New Roman" w:hAnsi="Times New Roman" w:cs="Times New Roman"/>
          <w:color w:val="000000" w:themeColor="text1"/>
          <w:sz w:val="24"/>
          <w:szCs w:val="24"/>
        </w:rPr>
      </w:pPr>
      <w:r w:rsidRPr="00DC78A0">
        <w:rPr>
          <w:rFonts w:ascii="Times New Roman" w:hAnsi="Times New Roman" w:cs="Times New Roman"/>
          <w:color w:val="000000" w:themeColor="text1"/>
          <w:sz w:val="24"/>
          <w:szCs w:val="24"/>
        </w:rPr>
        <w:t>Fuente: elaboración propia de los autores</w:t>
      </w:r>
    </w:p>
    <w:p w:rsidR="003E722A" w:rsidRPr="003E722A" w:rsidRDefault="003E722A" w:rsidP="009C49FA">
      <w:pPr>
        <w:spacing w:line="480" w:lineRule="auto"/>
        <w:jc w:val="both"/>
        <w:rPr>
          <w:rFonts w:ascii="Times New Roman" w:hAnsi="Times New Roman" w:cs="Times New Roman"/>
          <w:sz w:val="24"/>
          <w:szCs w:val="24"/>
        </w:rPr>
      </w:pPr>
      <w:r w:rsidRPr="00DC78A0">
        <w:rPr>
          <w:rFonts w:ascii="Times New Roman" w:hAnsi="Times New Roman" w:cs="Times New Roman"/>
          <w:b/>
          <w:color w:val="000000" w:themeColor="text1"/>
          <w:sz w:val="24"/>
          <w:szCs w:val="24"/>
        </w:rPr>
        <w:t>Diagnóstico 3</w:t>
      </w:r>
      <w:r w:rsidRPr="00DC78A0">
        <w:rPr>
          <w:rFonts w:ascii="Times New Roman" w:hAnsi="Times New Roman" w:cs="Times New Roman"/>
          <w:color w:val="000000" w:themeColor="text1"/>
          <w:sz w:val="24"/>
          <w:szCs w:val="24"/>
        </w:rPr>
        <w:t xml:space="preserve">: Afrontamiento familiar incapacitante </w:t>
      </w:r>
      <w:r w:rsidRPr="00A51D07">
        <w:rPr>
          <w:rFonts w:ascii="Times New Roman" w:hAnsi="Times New Roman" w:cs="Times New Roman"/>
          <w:sz w:val="24"/>
          <w:szCs w:val="24"/>
        </w:rPr>
        <w:t xml:space="preserve">(00073), relacionado con relaciones familiares muy ambivalentes, manifestado por asumir los signos de enfermedad del cliente y conductas familiares que son perjudiciales para el bienestar. Resultado: Afrontamiento de los problemas de </w:t>
      </w:r>
      <w:r w:rsidR="009B5AED">
        <w:rPr>
          <w:rFonts w:ascii="Times New Roman" w:hAnsi="Times New Roman" w:cs="Times New Roman"/>
          <w:sz w:val="24"/>
          <w:szCs w:val="24"/>
        </w:rPr>
        <w:t>la familia (2600) NOC inicial 56%  llevándolo a NOC final del 72</w:t>
      </w:r>
      <w:r w:rsidRPr="00A51D07">
        <w:rPr>
          <w:rFonts w:ascii="Times New Roman" w:hAnsi="Times New Roman" w:cs="Times New Roman"/>
          <w:sz w:val="24"/>
          <w:szCs w:val="24"/>
        </w:rPr>
        <w:t>% por medio de la intervención fomentar l</w:t>
      </w:r>
      <w:r w:rsidR="000A66A2">
        <w:rPr>
          <w:rFonts w:ascii="Times New Roman" w:hAnsi="Times New Roman" w:cs="Times New Roman"/>
          <w:sz w:val="24"/>
          <w:szCs w:val="24"/>
        </w:rPr>
        <w:t xml:space="preserve">a implicación familiar  (7110), </w:t>
      </w:r>
      <w:r w:rsidR="000A66A2" w:rsidRPr="000A66A2">
        <w:rPr>
          <w:rFonts w:ascii="Times New Roman" w:hAnsi="Times New Roman" w:cs="Times New Roman"/>
          <w:sz w:val="24"/>
          <w:szCs w:val="24"/>
        </w:rPr>
        <w:t>tal como se representa en la</w:t>
      </w:r>
      <w:r w:rsidR="000A66A2">
        <w:rPr>
          <w:rFonts w:ascii="Times New Roman" w:hAnsi="Times New Roman" w:cs="Times New Roman"/>
          <w:sz w:val="24"/>
          <w:szCs w:val="24"/>
        </w:rPr>
        <w:t xml:space="preserve"> tabla 3.</w:t>
      </w:r>
    </w:p>
    <w:p w:rsidR="00F659D3" w:rsidRDefault="00F659D3" w:rsidP="009C49FA">
      <w:pPr>
        <w:spacing w:line="480" w:lineRule="auto"/>
        <w:jc w:val="both"/>
        <w:rPr>
          <w:rFonts w:ascii="Times New Roman" w:hAnsi="Times New Roman" w:cs="Times New Roman"/>
          <w:sz w:val="24"/>
          <w:szCs w:val="24"/>
        </w:rPr>
      </w:pPr>
      <w:r w:rsidRPr="004175D2">
        <w:rPr>
          <w:rFonts w:ascii="Times New Roman" w:hAnsi="Times New Roman" w:cs="Times New Roman"/>
          <w:color w:val="000000" w:themeColor="text1"/>
          <w:sz w:val="24"/>
          <w:szCs w:val="24"/>
        </w:rPr>
        <w:t xml:space="preserve">Tabla </w:t>
      </w:r>
      <w:r w:rsidR="004175D2" w:rsidRPr="004175D2">
        <w:rPr>
          <w:rFonts w:ascii="Times New Roman" w:hAnsi="Times New Roman" w:cs="Times New Roman"/>
          <w:color w:val="000000" w:themeColor="text1"/>
          <w:sz w:val="24"/>
          <w:szCs w:val="24"/>
        </w:rPr>
        <w:t>3.</w:t>
      </w:r>
      <w:r w:rsidRPr="004175D2">
        <w:rPr>
          <w:rFonts w:ascii="Times New Roman" w:hAnsi="Times New Roman" w:cs="Times New Roman"/>
          <w:color w:val="000000" w:themeColor="text1"/>
          <w:sz w:val="24"/>
          <w:szCs w:val="24"/>
        </w:rPr>
        <w:t xml:space="preserve"> Plan </w:t>
      </w:r>
      <w:r>
        <w:rPr>
          <w:rFonts w:ascii="Times New Roman" w:hAnsi="Times New Roman" w:cs="Times New Roman"/>
          <w:sz w:val="24"/>
          <w:szCs w:val="24"/>
        </w:rPr>
        <w:t xml:space="preserve">de Cuidados Indicadores de Resultados e Intervenciones </w:t>
      </w:r>
    </w:p>
    <w:tbl>
      <w:tblPr>
        <w:tblStyle w:val="Tablaconcuadrcula3"/>
        <w:tblW w:w="0" w:type="auto"/>
        <w:jc w:val="center"/>
        <w:tblLook w:val="04A0" w:firstRow="1" w:lastRow="0" w:firstColumn="1" w:lastColumn="0" w:noHBand="0" w:noVBand="1"/>
      </w:tblPr>
      <w:tblGrid>
        <w:gridCol w:w="3805"/>
        <w:gridCol w:w="552"/>
        <w:gridCol w:w="687"/>
        <w:gridCol w:w="837"/>
        <w:gridCol w:w="560"/>
        <w:gridCol w:w="717"/>
        <w:gridCol w:w="1126"/>
        <w:gridCol w:w="1110"/>
      </w:tblGrid>
      <w:tr w:rsidR="00F659D3" w:rsidRPr="00F659D3" w:rsidTr="00BA29AD">
        <w:trPr>
          <w:jc w:val="center"/>
        </w:trPr>
        <w:tc>
          <w:tcPr>
            <w:tcW w:w="9655" w:type="dxa"/>
            <w:gridSpan w:val="8"/>
          </w:tcPr>
          <w:p w:rsidR="00F659D3" w:rsidRPr="00F659D3" w:rsidRDefault="00F659D3" w:rsidP="003E722A">
            <w:pPr>
              <w:spacing w:line="276" w:lineRule="auto"/>
              <w:rPr>
                <w:rFonts w:ascii="Times New Roman" w:hAnsi="Times New Roman" w:cs="Times New Roman"/>
                <w:sz w:val="24"/>
                <w:szCs w:val="24"/>
              </w:rPr>
            </w:pPr>
            <w:r w:rsidRPr="00F659D3">
              <w:rPr>
                <w:rFonts w:ascii="Times New Roman" w:hAnsi="Times New Roman" w:cs="Times New Roman"/>
                <w:b/>
                <w:sz w:val="24"/>
                <w:szCs w:val="24"/>
              </w:rPr>
              <w:t>Etiqueta diagnostica:</w:t>
            </w:r>
            <w:r w:rsidRPr="00F659D3">
              <w:rPr>
                <w:rFonts w:ascii="Times New Roman" w:hAnsi="Times New Roman" w:cs="Times New Roman"/>
                <w:sz w:val="24"/>
                <w:szCs w:val="24"/>
              </w:rPr>
              <w:t xml:space="preserve"> Afrontamiento familiar incapacitante  (00073)</w:t>
            </w:r>
          </w:p>
          <w:p w:rsidR="00F659D3" w:rsidRPr="00F659D3" w:rsidRDefault="00F659D3" w:rsidP="003E722A">
            <w:pPr>
              <w:spacing w:line="276" w:lineRule="auto"/>
              <w:rPr>
                <w:rFonts w:ascii="Times New Roman" w:hAnsi="Times New Roman" w:cs="Times New Roman"/>
                <w:sz w:val="24"/>
                <w:szCs w:val="24"/>
              </w:rPr>
            </w:pPr>
            <w:r w:rsidRPr="00F659D3">
              <w:rPr>
                <w:rFonts w:ascii="Times New Roman" w:hAnsi="Times New Roman" w:cs="Times New Roman"/>
                <w:sz w:val="24"/>
                <w:szCs w:val="24"/>
              </w:rPr>
              <w:t>Dominio 9: Afrontamiento y tolerancia al estrés          Clase 2: Respuestas de afrontamiento</w:t>
            </w:r>
          </w:p>
        </w:tc>
      </w:tr>
      <w:tr w:rsidR="00F659D3" w:rsidRPr="00F659D3" w:rsidTr="00BA29AD">
        <w:trPr>
          <w:jc w:val="center"/>
        </w:trPr>
        <w:tc>
          <w:tcPr>
            <w:tcW w:w="9655" w:type="dxa"/>
            <w:gridSpan w:val="8"/>
          </w:tcPr>
          <w:p w:rsidR="00F659D3" w:rsidRPr="00F659D3" w:rsidRDefault="00F659D3" w:rsidP="003E722A">
            <w:pPr>
              <w:spacing w:line="276" w:lineRule="auto"/>
              <w:rPr>
                <w:rFonts w:ascii="Times New Roman" w:eastAsia="Times New Roman" w:hAnsi="Times New Roman" w:cs="Times New Roman"/>
                <w:sz w:val="24"/>
                <w:szCs w:val="24"/>
                <w:lang w:eastAsia="es-CO"/>
              </w:rPr>
            </w:pPr>
            <w:r w:rsidRPr="00F659D3">
              <w:rPr>
                <w:rFonts w:ascii="Times New Roman" w:eastAsia="Times New Roman" w:hAnsi="Times New Roman" w:cs="Times New Roman"/>
                <w:b/>
                <w:sz w:val="24"/>
                <w:szCs w:val="24"/>
                <w:lang w:eastAsia="es-CO"/>
              </w:rPr>
              <w:t>Resultado NOC:</w:t>
            </w:r>
            <w:r w:rsidRPr="00F659D3">
              <w:rPr>
                <w:rFonts w:ascii="Times New Roman" w:eastAsia="Times New Roman" w:hAnsi="Times New Roman" w:cs="Times New Roman"/>
                <w:sz w:val="24"/>
                <w:szCs w:val="24"/>
                <w:lang w:eastAsia="es-CO"/>
              </w:rPr>
              <w:t xml:space="preserve"> Afrontamiento de los problemas de la familia</w:t>
            </w:r>
          </w:p>
        </w:tc>
      </w:tr>
      <w:tr w:rsidR="00F659D3" w:rsidRPr="00F659D3" w:rsidTr="00BA29AD">
        <w:trPr>
          <w:jc w:val="center"/>
        </w:trPr>
        <w:tc>
          <w:tcPr>
            <w:tcW w:w="9655" w:type="dxa"/>
            <w:gridSpan w:val="8"/>
          </w:tcPr>
          <w:p w:rsidR="00F659D3" w:rsidRPr="00F659D3" w:rsidRDefault="00F659D3" w:rsidP="003E722A">
            <w:pPr>
              <w:spacing w:line="276" w:lineRule="auto"/>
              <w:rPr>
                <w:rFonts w:ascii="Times New Roman" w:eastAsia="Times New Roman" w:hAnsi="Times New Roman" w:cs="Times New Roman"/>
                <w:sz w:val="24"/>
                <w:szCs w:val="24"/>
                <w:lang w:eastAsia="es-CO"/>
              </w:rPr>
            </w:pPr>
            <w:r w:rsidRPr="00F659D3">
              <w:rPr>
                <w:rFonts w:ascii="Times New Roman" w:eastAsia="Times New Roman" w:hAnsi="Times New Roman" w:cs="Times New Roman"/>
                <w:sz w:val="24"/>
                <w:szCs w:val="24"/>
                <w:lang w:eastAsia="es-CO"/>
              </w:rPr>
              <w:t xml:space="preserve">Escala </w:t>
            </w:r>
            <w:proofErr w:type="spellStart"/>
            <w:r w:rsidRPr="00F659D3">
              <w:rPr>
                <w:rFonts w:ascii="Times New Roman" w:eastAsia="Times New Roman" w:hAnsi="Times New Roman" w:cs="Times New Roman"/>
                <w:sz w:val="24"/>
                <w:szCs w:val="24"/>
                <w:lang w:eastAsia="es-CO"/>
              </w:rPr>
              <w:t>likert</w:t>
            </w:r>
            <w:proofErr w:type="spellEnd"/>
            <w:r w:rsidRPr="00F659D3">
              <w:rPr>
                <w:rFonts w:ascii="Times New Roman" w:eastAsia="Times New Roman" w:hAnsi="Times New Roman" w:cs="Times New Roman"/>
                <w:sz w:val="24"/>
                <w:szCs w:val="24"/>
                <w:lang w:eastAsia="es-CO"/>
              </w:rPr>
              <w:t xml:space="preserve"> :  desde nunca demostrado (1) hasta siempre demostrado (5)</w:t>
            </w:r>
          </w:p>
        </w:tc>
      </w:tr>
      <w:tr w:rsidR="00F659D3" w:rsidRPr="00F659D3" w:rsidTr="00BA29AD">
        <w:trPr>
          <w:jc w:val="center"/>
        </w:trPr>
        <w:tc>
          <w:tcPr>
            <w:tcW w:w="3970" w:type="dxa"/>
          </w:tcPr>
          <w:p w:rsidR="00A05C3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b/>
                <w:bCs/>
                <w:color w:val="000000" w:themeColor="text1"/>
                <w:kern w:val="24"/>
                <w:sz w:val="24"/>
                <w:szCs w:val="24"/>
                <w:lang w:eastAsia="es-CO"/>
              </w:rPr>
              <w:t>Indicadores</w:t>
            </w:r>
          </w:p>
        </w:tc>
        <w:tc>
          <w:tcPr>
            <w:tcW w:w="567" w:type="dxa"/>
          </w:tcPr>
          <w:p w:rsidR="00A05C33" w:rsidRPr="00F659D3" w:rsidRDefault="00F659D3" w:rsidP="003E722A">
            <w:pPr>
              <w:spacing w:line="276" w:lineRule="auto"/>
              <w:rPr>
                <w:rFonts w:ascii="Times New Roman" w:eastAsia="Times New Roman" w:hAnsi="Times New Roman" w:cs="Times New Roman"/>
                <w:b/>
                <w:sz w:val="24"/>
                <w:szCs w:val="24"/>
                <w:lang w:eastAsia="es-CO"/>
              </w:rPr>
            </w:pPr>
            <w:r w:rsidRPr="00F659D3">
              <w:rPr>
                <w:rFonts w:ascii="Times New Roman" w:eastAsia="Times New Roman" w:hAnsi="Times New Roman" w:cs="Times New Roman"/>
                <w:b/>
                <w:bCs/>
                <w:color w:val="000000" w:themeColor="text1"/>
                <w:kern w:val="24"/>
                <w:sz w:val="24"/>
                <w:szCs w:val="24"/>
                <w:lang w:eastAsia="es-CO"/>
              </w:rPr>
              <w:t>1</w:t>
            </w:r>
          </w:p>
        </w:tc>
        <w:tc>
          <w:tcPr>
            <w:tcW w:w="708" w:type="dxa"/>
          </w:tcPr>
          <w:p w:rsidR="00A05C33" w:rsidRPr="00F659D3" w:rsidRDefault="00F659D3" w:rsidP="003E722A">
            <w:pPr>
              <w:spacing w:line="276" w:lineRule="auto"/>
              <w:jc w:val="center"/>
              <w:rPr>
                <w:rFonts w:ascii="Times New Roman" w:eastAsia="Times New Roman" w:hAnsi="Times New Roman" w:cs="Times New Roman"/>
                <w:b/>
                <w:sz w:val="24"/>
                <w:szCs w:val="24"/>
                <w:lang w:eastAsia="es-CO"/>
              </w:rPr>
            </w:pPr>
            <w:r w:rsidRPr="00F659D3">
              <w:rPr>
                <w:rFonts w:ascii="Times New Roman" w:eastAsia="Times New Roman" w:hAnsi="Times New Roman" w:cs="Times New Roman"/>
                <w:b/>
                <w:sz w:val="24"/>
                <w:szCs w:val="24"/>
                <w:lang w:eastAsia="es-CO"/>
              </w:rPr>
              <w:t>2</w:t>
            </w:r>
          </w:p>
        </w:tc>
        <w:tc>
          <w:tcPr>
            <w:tcW w:w="851" w:type="dxa"/>
          </w:tcPr>
          <w:p w:rsidR="00A05C33" w:rsidRPr="00F659D3" w:rsidRDefault="00F659D3" w:rsidP="003E722A">
            <w:pPr>
              <w:spacing w:line="276" w:lineRule="auto"/>
              <w:jc w:val="center"/>
              <w:rPr>
                <w:rFonts w:ascii="Times New Roman" w:eastAsia="Times New Roman" w:hAnsi="Times New Roman" w:cs="Times New Roman"/>
                <w:b/>
                <w:sz w:val="24"/>
                <w:szCs w:val="24"/>
                <w:lang w:eastAsia="es-CO"/>
              </w:rPr>
            </w:pPr>
            <w:r w:rsidRPr="00F659D3">
              <w:rPr>
                <w:rFonts w:ascii="Times New Roman" w:eastAsia="Times New Roman" w:hAnsi="Times New Roman" w:cs="Times New Roman"/>
                <w:b/>
                <w:sz w:val="24"/>
                <w:szCs w:val="24"/>
                <w:lang w:eastAsia="es-CO"/>
              </w:rPr>
              <w:t>3</w:t>
            </w:r>
          </w:p>
        </w:tc>
        <w:tc>
          <w:tcPr>
            <w:tcW w:w="567" w:type="dxa"/>
          </w:tcPr>
          <w:p w:rsidR="00A05C33" w:rsidRPr="00F659D3" w:rsidRDefault="00F659D3" w:rsidP="003E722A">
            <w:pPr>
              <w:spacing w:line="276" w:lineRule="auto"/>
              <w:jc w:val="center"/>
              <w:rPr>
                <w:rFonts w:ascii="Times New Roman" w:eastAsia="Times New Roman" w:hAnsi="Times New Roman" w:cs="Times New Roman"/>
                <w:b/>
                <w:sz w:val="24"/>
                <w:szCs w:val="24"/>
                <w:lang w:eastAsia="es-CO"/>
              </w:rPr>
            </w:pPr>
            <w:r w:rsidRPr="00F659D3">
              <w:rPr>
                <w:rFonts w:ascii="Times New Roman" w:eastAsia="Times New Roman" w:hAnsi="Times New Roman" w:cs="Times New Roman"/>
                <w:b/>
                <w:sz w:val="24"/>
                <w:szCs w:val="24"/>
                <w:lang w:eastAsia="es-CO"/>
              </w:rPr>
              <w:t>4</w:t>
            </w:r>
          </w:p>
        </w:tc>
        <w:tc>
          <w:tcPr>
            <w:tcW w:w="743" w:type="dxa"/>
          </w:tcPr>
          <w:p w:rsidR="00A05C33" w:rsidRPr="00F659D3" w:rsidRDefault="00F659D3" w:rsidP="003E722A">
            <w:pPr>
              <w:spacing w:line="276" w:lineRule="auto"/>
              <w:jc w:val="center"/>
              <w:rPr>
                <w:rFonts w:ascii="Times New Roman" w:eastAsia="Times New Roman" w:hAnsi="Times New Roman" w:cs="Times New Roman"/>
                <w:b/>
                <w:sz w:val="24"/>
                <w:szCs w:val="24"/>
                <w:lang w:eastAsia="es-CO"/>
              </w:rPr>
            </w:pPr>
            <w:r w:rsidRPr="00F659D3">
              <w:rPr>
                <w:rFonts w:ascii="Times New Roman" w:eastAsia="Times New Roman" w:hAnsi="Times New Roman" w:cs="Times New Roman"/>
                <w:b/>
                <w:sz w:val="24"/>
                <w:szCs w:val="24"/>
                <w:lang w:eastAsia="es-CO"/>
              </w:rPr>
              <w:t>5</w:t>
            </w:r>
          </w:p>
        </w:tc>
        <w:tc>
          <w:tcPr>
            <w:tcW w:w="1129" w:type="dxa"/>
          </w:tcPr>
          <w:p w:rsidR="00A05C3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b/>
                <w:bCs/>
                <w:color w:val="000000" w:themeColor="text1"/>
                <w:kern w:val="24"/>
                <w:sz w:val="24"/>
                <w:szCs w:val="24"/>
                <w:lang w:eastAsia="es-CO"/>
              </w:rPr>
              <w:t>NOC INCIAL</w:t>
            </w:r>
          </w:p>
        </w:tc>
        <w:tc>
          <w:tcPr>
            <w:tcW w:w="1120" w:type="dxa"/>
          </w:tcPr>
          <w:p w:rsidR="00A05C3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b/>
                <w:bCs/>
                <w:color w:val="000000" w:themeColor="text1"/>
                <w:kern w:val="24"/>
                <w:sz w:val="24"/>
                <w:szCs w:val="24"/>
                <w:lang w:eastAsia="es-CO"/>
              </w:rPr>
              <w:t>NOC FINAL</w:t>
            </w:r>
          </w:p>
        </w:tc>
      </w:tr>
      <w:tr w:rsidR="00F659D3" w:rsidRPr="00F659D3" w:rsidTr="00BA29AD">
        <w:trPr>
          <w:jc w:val="center"/>
        </w:trPr>
        <w:tc>
          <w:tcPr>
            <w:tcW w:w="3970" w:type="dxa"/>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t>(260002) Permite a los miembros de la familia desempeñar el papel de flexibilidad.</w:t>
            </w:r>
          </w:p>
        </w:tc>
        <w:tc>
          <w:tcPr>
            <w:tcW w:w="567" w:type="dxa"/>
          </w:tcPr>
          <w:p w:rsidR="00F659D3" w:rsidRPr="00F659D3" w:rsidRDefault="00F659D3" w:rsidP="003E722A">
            <w:pPr>
              <w:spacing w:line="276" w:lineRule="auto"/>
              <w:rPr>
                <w:rFonts w:ascii="Times New Roman" w:hAnsi="Times New Roman" w:cs="Times New Roman"/>
                <w:sz w:val="24"/>
                <w:szCs w:val="24"/>
              </w:rPr>
            </w:pPr>
          </w:p>
        </w:tc>
        <w:tc>
          <w:tcPr>
            <w:tcW w:w="708" w:type="dxa"/>
            <w:vAlign w:val="center"/>
          </w:tcPr>
          <w:p w:rsidR="00F659D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t> </w:t>
            </w:r>
          </w:p>
        </w:tc>
        <w:tc>
          <w:tcPr>
            <w:tcW w:w="851" w:type="dxa"/>
            <w:vAlign w:val="center"/>
          </w:tcPr>
          <w:p w:rsidR="00F659D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heme="minorEastAsia" w:hAnsi="Times New Roman" w:cs="Times New Roman"/>
                <w:b/>
                <w:bCs/>
                <w:color w:val="FF0000"/>
                <w:kern w:val="24"/>
                <w:sz w:val="24"/>
                <w:szCs w:val="24"/>
                <w:lang w:eastAsia="es-CO"/>
              </w:rPr>
              <w:t>X</w:t>
            </w:r>
          </w:p>
        </w:tc>
        <w:tc>
          <w:tcPr>
            <w:tcW w:w="567" w:type="dxa"/>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MS Mincho" w:eastAsia="MS Mincho" w:hAnsi="MS Mincho" w:cs="MS Mincho"/>
                <w:b/>
                <w:bCs/>
                <w:color w:val="00B050"/>
                <w:kern w:val="24"/>
                <w:sz w:val="24"/>
                <w:szCs w:val="24"/>
                <w:lang w:eastAsia="es-CO"/>
              </w:rPr>
              <w:t>✓</w:t>
            </w:r>
          </w:p>
        </w:tc>
        <w:tc>
          <w:tcPr>
            <w:tcW w:w="743" w:type="dxa"/>
            <w:vAlign w:val="center"/>
          </w:tcPr>
          <w:p w:rsidR="00F659D3" w:rsidRPr="00F659D3" w:rsidRDefault="00F659D3" w:rsidP="003E722A">
            <w:pPr>
              <w:spacing w:line="276" w:lineRule="auto"/>
              <w:rPr>
                <w:rFonts w:ascii="Times New Roman" w:hAnsi="Times New Roman" w:cs="Times New Roman"/>
                <w:sz w:val="24"/>
                <w:szCs w:val="24"/>
              </w:rPr>
            </w:pPr>
          </w:p>
        </w:tc>
        <w:tc>
          <w:tcPr>
            <w:tcW w:w="1129" w:type="dxa"/>
            <w:vMerge w:val="restart"/>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sz w:val="24"/>
                <w:szCs w:val="24"/>
                <w:lang w:eastAsia="es-CO"/>
              </w:rPr>
              <w:t>56%</w:t>
            </w:r>
          </w:p>
        </w:tc>
        <w:tc>
          <w:tcPr>
            <w:tcW w:w="1120" w:type="dxa"/>
            <w:vMerge w:val="restart"/>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sz w:val="24"/>
                <w:szCs w:val="24"/>
                <w:lang w:eastAsia="es-CO"/>
              </w:rPr>
              <w:t>72%</w:t>
            </w:r>
          </w:p>
        </w:tc>
      </w:tr>
      <w:tr w:rsidR="00F659D3" w:rsidRPr="00F659D3" w:rsidTr="00BA29AD">
        <w:trPr>
          <w:jc w:val="center"/>
        </w:trPr>
        <w:tc>
          <w:tcPr>
            <w:tcW w:w="3970" w:type="dxa"/>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t>(260006) Implica a los miembros de la familia en la toma de decisiones.</w:t>
            </w:r>
          </w:p>
        </w:tc>
        <w:tc>
          <w:tcPr>
            <w:tcW w:w="567" w:type="dxa"/>
          </w:tcPr>
          <w:p w:rsidR="00F659D3" w:rsidRPr="00F659D3" w:rsidRDefault="00F659D3" w:rsidP="003E722A">
            <w:pPr>
              <w:spacing w:line="276" w:lineRule="auto"/>
              <w:rPr>
                <w:rFonts w:ascii="Times New Roman" w:hAnsi="Times New Roman" w:cs="Times New Roman"/>
                <w:sz w:val="24"/>
                <w:szCs w:val="24"/>
              </w:rPr>
            </w:pPr>
          </w:p>
        </w:tc>
        <w:tc>
          <w:tcPr>
            <w:tcW w:w="708" w:type="dxa"/>
            <w:vAlign w:val="center"/>
          </w:tcPr>
          <w:p w:rsidR="00F659D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heme="minorEastAsia" w:hAnsi="Times New Roman" w:cs="Times New Roman"/>
                <w:b/>
                <w:bCs/>
                <w:color w:val="FF0000"/>
                <w:kern w:val="24"/>
                <w:sz w:val="24"/>
                <w:szCs w:val="24"/>
                <w:lang w:eastAsia="es-CO"/>
              </w:rPr>
              <w:t>X</w:t>
            </w:r>
          </w:p>
        </w:tc>
        <w:tc>
          <w:tcPr>
            <w:tcW w:w="851" w:type="dxa"/>
            <w:vAlign w:val="center"/>
          </w:tcPr>
          <w:p w:rsidR="00F659D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t> </w:t>
            </w:r>
            <w:r w:rsidRPr="00F659D3">
              <w:rPr>
                <w:rFonts w:ascii="MS Mincho" w:eastAsia="MS Mincho" w:hAnsi="MS Mincho" w:cs="MS Mincho"/>
                <w:b/>
                <w:bCs/>
                <w:color w:val="00B050"/>
                <w:kern w:val="24"/>
                <w:sz w:val="24"/>
                <w:szCs w:val="24"/>
                <w:lang w:eastAsia="es-CO"/>
              </w:rPr>
              <w:t>✓</w:t>
            </w:r>
          </w:p>
        </w:tc>
        <w:tc>
          <w:tcPr>
            <w:tcW w:w="567" w:type="dxa"/>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p>
        </w:tc>
        <w:tc>
          <w:tcPr>
            <w:tcW w:w="743" w:type="dxa"/>
            <w:vAlign w:val="center"/>
          </w:tcPr>
          <w:p w:rsidR="00F659D3" w:rsidRPr="00F659D3" w:rsidRDefault="00F659D3" w:rsidP="003E722A">
            <w:pPr>
              <w:spacing w:line="276" w:lineRule="auto"/>
              <w:rPr>
                <w:rFonts w:ascii="Times New Roman" w:hAnsi="Times New Roman" w:cs="Times New Roman"/>
                <w:sz w:val="24"/>
                <w:szCs w:val="24"/>
              </w:rPr>
            </w:pPr>
          </w:p>
        </w:tc>
        <w:tc>
          <w:tcPr>
            <w:tcW w:w="1129"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c>
          <w:tcPr>
            <w:tcW w:w="1120"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r>
      <w:tr w:rsidR="00F659D3" w:rsidRPr="00F659D3" w:rsidTr="00BA29AD">
        <w:trPr>
          <w:jc w:val="center"/>
        </w:trPr>
        <w:tc>
          <w:tcPr>
            <w:tcW w:w="3970" w:type="dxa"/>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lastRenderedPageBreak/>
              <w:t>(260007) Expresa libremente sentimientos y emociones.</w:t>
            </w:r>
          </w:p>
        </w:tc>
        <w:tc>
          <w:tcPr>
            <w:tcW w:w="567" w:type="dxa"/>
          </w:tcPr>
          <w:p w:rsidR="00F659D3" w:rsidRPr="00F659D3" w:rsidRDefault="00F659D3" w:rsidP="003E722A">
            <w:pPr>
              <w:spacing w:line="276" w:lineRule="auto"/>
              <w:rPr>
                <w:rFonts w:ascii="Times New Roman" w:hAnsi="Times New Roman" w:cs="Times New Roman"/>
                <w:sz w:val="24"/>
                <w:szCs w:val="24"/>
              </w:rPr>
            </w:pPr>
          </w:p>
        </w:tc>
        <w:tc>
          <w:tcPr>
            <w:tcW w:w="708" w:type="dxa"/>
            <w:vAlign w:val="center"/>
          </w:tcPr>
          <w:p w:rsidR="00F659D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t> </w:t>
            </w:r>
          </w:p>
        </w:tc>
        <w:tc>
          <w:tcPr>
            <w:tcW w:w="851" w:type="dxa"/>
            <w:vAlign w:val="center"/>
          </w:tcPr>
          <w:p w:rsidR="00F659D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heme="minorEastAsia" w:hAnsi="Times New Roman" w:cs="Times New Roman"/>
                <w:b/>
                <w:bCs/>
                <w:color w:val="FF0000"/>
                <w:kern w:val="24"/>
                <w:sz w:val="24"/>
                <w:szCs w:val="24"/>
                <w:lang w:eastAsia="es-CO"/>
              </w:rPr>
              <w:t>X</w:t>
            </w:r>
            <w:r w:rsidRPr="00F659D3">
              <w:rPr>
                <w:rFonts w:ascii="MS Mincho" w:eastAsia="MS Mincho" w:hAnsi="MS Mincho" w:cs="MS Mincho"/>
                <w:b/>
                <w:bCs/>
                <w:color w:val="00B050"/>
                <w:kern w:val="24"/>
                <w:sz w:val="24"/>
                <w:szCs w:val="24"/>
                <w:lang w:eastAsia="es-CO"/>
              </w:rPr>
              <w:t>✓</w:t>
            </w:r>
          </w:p>
        </w:tc>
        <w:tc>
          <w:tcPr>
            <w:tcW w:w="567" w:type="dxa"/>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p>
        </w:tc>
        <w:tc>
          <w:tcPr>
            <w:tcW w:w="743" w:type="dxa"/>
            <w:vAlign w:val="center"/>
          </w:tcPr>
          <w:p w:rsidR="00F659D3" w:rsidRPr="00F659D3" w:rsidRDefault="00F659D3" w:rsidP="003E722A">
            <w:pPr>
              <w:spacing w:line="276" w:lineRule="auto"/>
              <w:rPr>
                <w:rFonts w:ascii="Times New Roman" w:hAnsi="Times New Roman" w:cs="Times New Roman"/>
                <w:sz w:val="24"/>
                <w:szCs w:val="24"/>
              </w:rPr>
            </w:pPr>
          </w:p>
        </w:tc>
        <w:tc>
          <w:tcPr>
            <w:tcW w:w="1129"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c>
          <w:tcPr>
            <w:tcW w:w="1120"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r>
      <w:tr w:rsidR="00F659D3" w:rsidRPr="00F659D3" w:rsidTr="00BA29AD">
        <w:trPr>
          <w:jc w:val="center"/>
        </w:trPr>
        <w:tc>
          <w:tcPr>
            <w:tcW w:w="3970" w:type="dxa"/>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t>(26009) Utiliza estrategias para reducir el estrés</w:t>
            </w:r>
          </w:p>
        </w:tc>
        <w:tc>
          <w:tcPr>
            <w:tcW w:w="567" w:type="dxa"/>
          </w:tcPr>
          <w:p w:rsidR="00F659D3" w:rsidRPr="00F659D3" w:rsidRDefault="00F659D3" w:rsidP="003E722A">
            <w:pPr>
              <w:spacing w:line="276" w:lineRule="auto"/>
              <w:rPr>
                <w:rFonts w:ascii="Times New Roman" w:hAnsi="Times New Roman" w:cs="Times New Roman"/>
                <w:sz w:val="24"/>
                <w:szCs w:val="24"/>
              </w:rPr>
            </w:pPr>
          </w:p>
        </w:tc>
        <w:tc>
          <w:tcPr>
            <w:tcW w:w="708" w:type="dxa"/>
            <w:vAlign w:val="center"/>
          </w:tcPr>
          <w:p w:rsidR="00F659D3" w:rsidRPr="00F659D3" w:rsidRDefault="00F659D3" w:rsidP="003E722A">
            <w:pPr>
              <w:spacing w:line="276" w:lineRule="auto"/>
              <w:rPr>
                <w:rFonts w:ascii="Times New Roman" w:hAnsi="Times New Roman" w:cs="Times New Roman"/>
                <w:sz w:val="24"/>
                <w:szCs w:val="24"/>
              </w:rPr>
            </w:pPr>
          </w:p>
        </w:tc>
        <w:tc>
          <w:tcPr>
            <w:tcW w:w="851" w:type="dxa"/>
            <w:vAlign w:val="center"/>
          </w:tcPr>
          <w:p w:rsidR="00F659D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heme="minorEastAsia" w:hAnsi="Times New Roman" w:cs="Times New Roman"/>
                <w:b/>
                <w:bCs/>
                <w:color w:val="FF0000"/>
                <w:kern w:val="24"/>
                <w:sz w:val="24"/>
                <w:szCs w:val="24"/>
                <w:lang w:eastAsia="es-CO"/>
              </w:rPr>
              <w:t>X</w:t>
            </w:r>
          </w:p>
        </w:tc>
        <w:tc>
          <w:tcPr>
            <w:tcW w:w="567" w:type="dxa"/>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MS Mincho" w:eastAsia="MS Mincho" w:hAnsi="MS Mincho" w:cs="MS Mincho"/>
                <w:b/>
                <w:bCs/>
                <w:color w:val="00B050"/>
                <w:kern w:val="24"/>
                <w:sz w:val="24"/>
                <w:szCs w:val="24"/>
                <w:lang w:eastAsia="es-CO"/>
              </w:rPr>
              <w:t>✓</w:t>
            </w:r>
          </w:p>
        </w:tc>
        <w:tc>
          <w:tcPr>
            <w:tcW w:w="743" w:type="dxa"/>
            <w:vAlign w:val="center"/>
          </w:tcPr>
          <w:p w:rsidR="00F659D3" w:rsidRPr="00F659D3" w:rsidRDefault="00F659D3" w:rsidP="003E722A">
            <w:pPr>
              <w:spacing w:line="276" w:lineRule="auto"/>
              <w:rPr>
                <w:rFonts w:ascii="Times New Roman" w:hAnsi="Times New Roman" w:cs="Times New Roman"/>
                <w:sz w:val="24"/>
                <w:szCs w:val="24"/>
              </w:rPr>
            </w:pPr>
          </w:p>
        </w:tc>
        <w:tc>
          <w:tcPr>
            <w:tcW w:w="1129"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c>
          <w:tcPr>
            <w:tcW w:w="1120"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r>
      <w:tr w:rsidR="00F659D3" w:rsidRPr="00F659D3" w:rsidTr="00BA29AD">
        <w:trPr>
          <w:jc w:val="center"/>
        </w:trPr>
        <w:tc>
          <w:tcPr>
            <w:tcW w:w="3970" w:type="dxa"/>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t>(260021) Utiliza estrategias para controlar el conflicto de la familia</w:t>
            </w:r>
          </w:p>
        </w:tc>
        <w:tc>
          <w:tcPr>
            <w:tcW w:w="567" w:type="dxa"/>
          </w:tcPr>
          <w:p w:rsidR="00F659D3" w:rsidRPr="00F659D3" w:rsidRDefault="00F659D3" w:rsidP="003E722A">
            <w:pPr>
              <w:spacing w:line="276" w:lineRule="auto"/>
              <w:rPr>
                <w:rFonts w:ascii="Times New Roman" w:hAnsi="Times New Roman" w:cs="Times New Roman"/>
                <w:sz w:val="24"/>
                <w:szCs w:val="24"/>
              </w:rPr>
            </w:pPr>
          </w:p>
        </w:tc>
        <w:tc>
          <w:tcPr>
            <w:tcW w:w="708" w:type="dxa"/>
            <w:vAlign w:val="center"/>
          </w:tcPr>
          <w:p w:rsidR="00F659D3" w:rsidRPr="00F659D3" w:rsidRDefault="00F659D3" w:rsidP="003E722A">
            <w:pPr>
              <w:spacing w:line="276" w:lineRule="auto"/>
              <w:rPr>
                <w:rFonts w:ascii="Times New Roman" w:hAnsi="Times New Roman" w:cs="Times New Roman"/>
                <w:sz w:val="24"/>
                <w:szCs w:val="24"/>
              </w:rPr>
            </w:pPr>
          </w:p>
        </w:tc>
        <w:tc>
          <w:tcPr>
            <w:tcW w:w="851" w:type="dxa"/>
            <w:vAlign w:val="center"/>
          </w:tcPr>
          <w:p w:rsidR="00F659D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heme="minorEastAsia" w:hAnsi="Times New Roman" w:cs="Times New Roman"/>
                <w:b/>
                <w:bCs/>
                <w:color w:val="FF0000"/>
                <w:kern w:val="24"/>
                <w:sz w:val="24"/>
                <w:szCs w:val="24"/>
                <w:lang w:eastAsia="es-CO"/>
              </w:rPr>
              <w:t>X</w:t>
            </w:r>
          </w:p>
        </w:tc>
        <w:tc>
          <w:tcPr>
            <w:tcW w:w="567" w:type="dxa"/>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MS Mincho" w:eastAsia="MS Mincho" w:hAnsi="MS Mincho" w:cs="MS Mincho"/>
                <w:b/>
                <w:bCs/>
                <w:color w:val="00B050"/>
                <w:kern w:val="24"/>
                <w:sz w:val="24"/>
                <w:szCs w:val="24"/>
                <w:lang w:eastAsia="es-CO"/>
              </w:rPr>
              <w:t>✓</w:t>
            </w:r>
          </w:p>
        </w:tc>
        <w:tc>
          <w:tcPr>
            <w:tcW w:w="743" w:type="dxa"/>
            <w:vAlign w:val="center"/>
          </w:tcPr>
          <w:p w:rsidR="00F659D3" w:rsidRPr="00F659D3" w:rsidRDefault="00F659D3" w:rsidP="003E722A">
            <w:pPr>
              <w:spacing w:line="276" w:lineRule="auto"/>
              <w:rPr>
                <w:rFonts w:ascii="Times New Roman" w:hAnsi="Times New Roman" w:cs="Times New Roman"/>
                <w:sz w:val="24"/>
                <w:szCs w:val="24"/>
              </w:rPr>
            </w:pPr>
          </w:p>
        </w:tc>
        <w:tc>
          <w:tcPr>
            <w:tcW w:w="1129"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c>
          <w:tcPr>
            <w:tcW w:w="1120"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r>
      <w:tr w:rsidR="00F659D3" w:rsidRPr="00F659D3" w:rsidTr="00BA29AD">
        <w:trPr>
          <w:jc w:val="center"/>
        </w:trPr>
        <w:tc>
          <w:tcPr>
            <w:tcW w:w="9655" w:type="dxa"/>
            <w:gridSpan w:val="8"/>
          </w:tcPr>
          <w:p w:rsidR="00F659D3" w:rsidRPr="00F659D3" w:rsidRDefault="00F659D3" w:rsidP="003E722A">
            <w:pPr>
              <w:spacing w:after="40" w:line="276" w:lineRule="auto"/>
              <w:rPr>
                <w:rFonts w:ascii="Times New Roman" w:eastAsia="Times New Roman" w:hAnsi="Times New Roman" w:cs="Times New Roman"/>
                <w:sz w:val="24"/>
                <w:szCs w:val="24"/>
                <w:lang w:eastAsia="es-CO"/>
              </w:rPr>
            </w:pPr>
            <w:r w:rsidRPr="00F659D3">
              <w:rPr>
                <w:rFonts w:ascii="Times New Roman" w:eastAsia="Times New Roman" w:hAnsi="Times New Roman" w:cs="Times New Roman"/>
                <w:b/>
                <w:sz w:val="24"/>
                <w:szCs w:val="24"/>
                <w:lang w:eastAsia="es-CO"/>
              </w:rPr>
              <w:t>Intervención NIC:</w:t>
            </w:r>
            <w:r w:rsidRPr="00F659D3">
              <w:rPr>
                <w:rFonts w:ascii="Times New Roman" w:eastAsia="Times New Roman" w:hAnsi="Times New Roman" w:cs="Times New Roman"/>
                <w:sz w:val="24"/>
                <w:szCs w:val="24"/>
                <w:lang w:eastAsia="es-CO"/>
              </w:rPr>
              <w:t xml:space="preserve"> Fomentar la implicación familiar (7110)</w:t>
            </w:r>
          </w:p>
        </w:tc>
      </w:tr>
      <w:tr w:rsidR="00F659D3" w:rsidRPr="00F659D3" w:rsidTr="00BA29AD">
        <w:trPr>
          <w:trHeight w:val="2879"/>
          <w:jc w:val="center"/>
        </w:trPr>
        <w:tc>
          <w:tcPr>
            <w:tcW w:w="9655" w:type="dxa"/>
            <w:gridSpan w:val="8"/>
          </w:tcPr>
          <w:p w:rsidR="001622A2" w:rsidRDefault="00F659D3" w:rsidP="00FC4FBF">
            <w:pPr>
              <w:spacing w:before="100" w:beforeAutospacing="1" w:after="40" w:line="276" w:lineRule="auto"/>
              <w:rPr>
                <w:rFonts w:ascii="Times New Roman" w:eastAsia="Times New Roman" w:hAnsi="Times New Roman" w:cs="Times New Roman"/>
                <w:b/>
                <w:sz w:val="24"/>
                <w:szCs w:val="24"/>
                <w:lang w:eastAsia="es-CO"/>
              </w:rPr>
            </w:pPr>
            <w:r w:rsidRPr="00F659D3">
              <w:rPr>
                <w:rFonts w:ascii="Times New Roman" w:eastAsia="Times New Roman" w:hAnsi="Times New Roman" w:cs="Times New Roman"/>
                <w:b/>
                <w:sz w:val="24"/>
                <w:szCs w:val="24"/>
                <w:lang w:eastAsia="es-CO"/>
              </w:rPr>
              <w:t>ACTIVIDADES</w:t>
            </w:r>
          </w:p>
          <w:p w:rsidR="001622A2" w:rsidRPr="001622A2" w:rsidRDefault="00F659D3" w:rsidP="00FC4FBF">
            <w:pPr>
              <w:pStyle w:val="Prrafodelista"/>
              <w:numPr>
                <w:ilvl w:val="0"/>
                <w:numId w:val="14"/>
              </w:numPr>
              <w:spacing w:before="100" w:beforeAutospacing="1" w:after="40"/>
              <w:rPr>
                <w:rFonts w:ascii="Times New Roman" w:eastAsia="Times New Roman" w:hAnsi="Times New Roman" w:cs="Times New Roman"/>
                <w:b/>
                <w:sz w:val="24"/>
                <w:szCs w:val="24"/>
                <w:lang w:eastAsia="es-CO"/>
              </w:rPr>
            </w:pPr>
            <w:r w:rsidRPr="001622A2">
              <w:rPr>
                <w:rFonts w:ascii="Times New Roman" w:eastAsia="Times New Roman" w:hAnsi="Times New Roman" w:cs="Times New Roman"/>
                <w:sz w:val="24"/>
                <w:szCs w:val="24"/>
                <w:lang w:eastAsia="es-CO"/>
              </w:rPr>
              <w:t>Identificar la disposición de los miembros de la familia para implicarse con el paciente</w:t>
            </w:r>
          </w:p>
          <w:p w:rsidR="001622A2" w:rsidRPr="001622A2" w:rsidRDefault="00F659D3" w:rsidP="001622A2">
            <w:pPr>
              <w:pStyle w:val="Prrafodelista"/>
              <w:numPr>
                <w:ilvl w:val="0"/>
                <w:numId w:val="14"/>
              </w:numPr>
              <w:spacing w:before="100" w:beforeAutospacing="1" w:after="40" w:afterAutospacing="1"/>
              <w:rPr>
                <w:rFonts w:ascii="Times New Roman" w:eastAsia="Times New Roman" w:hAnsi="Times New Roman" w:cs="Times New Roman"/>
                <w:b/>
                <w:sz w:val="24"/>
                <w:szCs w:val="24"/>
                <w:lang w:eastAsia="es-CO"/>
              </w:rPr>
            </w:pPr>
            <w:r w:rsidRPr="001622A2">
              <w:rPr>
                <w:rFonts w:ascii="Times New Roman" w:eastAsia="Times New Roman" w:hAnsi="Times New Roman" w:cs="Times New Roman"/>
                <w:sz w:val="24"/>
                <w:szCs w:val="24"/>
                <w:lang w:eastAsia="es-CO"/>
              </w:rPr>
              <w:t>Observar la estructura familiar y sus roles</w:t>
            </w:r>
          </w:p>
          <w:p w:rsidR="001622A2" w:rsidRPr="001622A2" w:rsidRDefault="00F659D3" w:rsidP="001622A2">
            <w:pPr>
              <w:pStyle w:val="Prrafodelista"/>
              <w:numPr>
                <w:ilvl w:val="0"/>
                <w:numId w:val="14"/>
              </w:numPr>
              <w:spacing w:before="100" w:beforeAutospacing="1" w:after="40" w:afterAutospacing="1"/>
              <w:rPr>
                <w:rFonts w:ascii="Times New Roman" w:eastAsia="Times New Roman" w:hAnsi="Times New Roman" w:cs="Times New Roman"/>
                <w:b/>
                <w:sz w:val="24"/>
                <w:szCs w:val="24"/>
                <w:lang w:eastAsia="es-CO"/>
              </w:rPr>
            </w:pPr>
            <w:r w:rsidRPr="001622A2">
              <w:rPr>
                <w:rFonts w:ascii="Times New Roman" w:eastAsia="Times New Roman" w:hAnsi="Times New Roman" w:cs="Times New Roman"/>
                <w:sz w:val="24"/>
                <w:szCs w:val="24"/>
                <w:lang w:eastAsia="es-CO"/>
              </w:rPr>
              <w:t>Observar la implicación de los miembros de la familia en el cuidado del paciente</w:t>
            </w:r>
          </w:p>
          <w:p w:rsidR="001622A2" w:rsidRPr="001622A2" w:rsidRDefault="00F659D3" w:rsidP="001622A2">
            <w:pPr>
              <w:pStyle w:val="Prrafodelista"/>
              <w:numPr>
                <w:ilvl w:val="0"/>
                <w:numId w:val="14"/>
              </w:numPr>
              <w:spacing w:before="100" w:beforeAutospacing="1" w:after="40" w:afterAutospacing="1"/>
              <w:rPr>
                <w:rFonts w:ascii="Times New Roman" w:eastAsia="Times New Roman" w:hAnsi="Times New Roman" w:cs="Times New Roman"/>
                <w:b/>
                <w:sz w:val="24"/>
                <w:szCs w:val="24"/>
                <w:lang w:eastAsia="es-CO"/>
              </w:rPr>
            </w:pPr>
            <w:r w:rsidRPr="001622A2">
              <w:rPr>
                <w:rFonts w:ascii="Times New Roman" w:eastAsia="Times New Roman" w:hAnsi="Times New Roman" w:cs="Times New Roman"/>
                <w:sz w:val="24"/>
                <w:szCs w:val="24"/>
                <w:lang w:eastAsia="es-CO"/>
              </w:rPr>
              <w:t xml:space="preserve">Identificar otros factores relacionados con el estrés sobre la </w:t>
            </w:r>
            <w:proofErr w:type="spellStart"/>
            <w:r w:rsidRPr="001622A2">
              <w:rPr>
                <w:rFonts w:ascii="Times New Roman" w:eastAsia="Times New Roman" w:hAnsi="Times New Roman" w:cs="Times New Roman"/>
                <w:sz w:val="24"/>
                <w:szCs w:val="24"/>
                <w:lang w:eastAsia="es-CO"/>
              </w:rPr>
              <w:t>situacion</w:t>
            </w:r>
            <w:proofErr w:type="spellEnd"/>
            <w:r w:rsidRPr="001622A2">
              <w:rPr>
                <w:rFonts w:ascii="Times New Roman" w:eastAsia="Times New Roman" w:hAnsi="Times New Roman" w:cs="Times New Roman"/>
                <w:sz w:val="24"/>
                <w:szCs w:val="24"/>
                <w:lang w:eastAsia="es-CO"/>
              </w:rPr>
              <w:t xml:space="preserve"> para los miembros de la familia</w:t>
            </w:r>
          </w:p>
          <w:p w:rsidR="00F659D3" w:rsidRPr="001622A2" w:rsidRDefault="00F659D3" w:rsidP="001622A2">
            <w:pPr>
              <w:pStyle w:val="Prrafodelista"/>
              <w:numPr>
                <w:ilvl w:val="0"/>
                <w:numId w:val="14"/>
              </w:numPr>
              <w:spacing w:before="100" w:beforeAutospacing="1" w:after="40" w:afterAutospacing="1"/>
              <w:rPr>
                <w:rFonts w:ascii="Times New Roman" w:eastAsia="Times New Roman" w:hAnsi="Times New Roman" w:cs="Times New Roman"/>
                <w:b/>
                <w:sz w:val="24"/>
                <w:szCs w:val="24"/>
                <w:lang w:eastAsia="es-CO"/>
              </w:rPr>
            </w:pPr>
            <w:r w:rsidRPr="001622A2">
              <w:rPr>
                <w:rFonts w:ascii="Times New Roman" w:eastAsia="Times New Roman" w:hAnsi="Times New Roman" w:cs="Times New Roman"/>
                <w:sz w:val="24"/>
                <w:szCs w:val="24"/>
                <w:lang w:eastAsia="es-CO"/>
              </w:rPr>
              <w:t>Informar a los miembros de la familia de los factores que pueden mejorar el estado del paciente</w:t>
            </w:r>
          </w:p>
        </w:tc>
      </w:tr>
    </w:tbl>
    <w:p w:rsidR="00DC4C17" w:rsidRPr="00DC78A0" w:rsidRDefault="00DC78A0" w:rsidP="00A51D07">
      <w:pPr>
        <w:spacing w:line="360" w:lineRule="auto"/>
        <w:jc w:val="both"/>
        <w:rPr>
          <w:rFonts w:ascii="Times New Roman" w:hAnsi="Times New Roman" w:cs="Times New Roman"/>
          <w:color w:val="000000" w:themeColor="text1"/>
          <w:sz w:val="24"/>
          <w:szCs w:val="24"/>
        </w:rPr>
      </w:pPr>
      <w:r w:rsidRPr="00DC78A0">
        <w:rPr>
          <w:rFonts w:ascii="Times New Roman" w:hAnsi="Times New Roman" w:cs="Times New Roman"/>
          <w:color w:val="000000" w:themeColor="text1"/>
          <w:sz w:val="24"/>
          <w:szCs w:val="24"/>
        </w:rPr>
        <w:t>Fuente: elaboración propia de los autores</w:t>
      </w:r>
    </w:p>
    <w:p w:rsidR="004175D2" w:rsidRDefault="003E722A" w:rsidP="009C49FA">
      <w:pPr>
        <w:spacing w:line="480" w:lineRule="auto"/>
        <w:jc w:val="both"/>
        <w:rPr>
          <w:rFonts w:ascii="Times New Roman" w:hAnsi="Times New Roman" w:cs="Times New Roman"/>
          <w:sz w:val="24"/>
          <w:szCs w:val="24"/>
        </w:rPr>
      </w:pPr>
      <w:r w:rsidRPr="003E722A">
        <w:rPr>
          <w:rFonts w:ascii="Times New Roman" w:hAnsi="Times New Roman" w:cs="Times New Roman"/>
          <w:b/>
          <w:sz w:val="24"/>
          <w:szCs w:val="24"/>
        </w:rPr>
        <w:t>Diagnóstico 4:</w:t>
      </w:r>
      <w:r w:rsidRPr="00A51D07">
        <w:rPr>
          <w:rFonts w:ascii="Times New Roman" w:hAnsi="Times New Roman" w:cs="Times New Roman"/>
          <w:sz w:val="24"/>
          <w:szCs w:val="24"/>
        </w:rPr>
        <w:t xml:space="preserve"> Conflicto de decisiones (00083), relacionado con fuentes de información divergentes, manifestado por vacilación entre elecciones y alternativas verbaliza incertidumbre sobre las elecciones. Resultado: toma de </w:t>
      </w:r>
      <w:r w:rsidR="009B5AED">
        <w:rPr>
          <w:rFonts w:ascii="Times New Roman" w:hAnsi="Times New Roman" w:cs="Times New Roman"/>
          <w:sz w:val="24"/>
          <w:szCs w:val="24"/>
        </w:rPr>
        <w:t>decisiones (0906) NOC inicial 72</w:t>
      </w:r>
      <w:r w:rsidRPr="00A51D07">
        <w:rPr>
          <w:rFonts w:ascii="Times New Roman" w:hAnsi="Times New Roman" w:cs="Times New Roman"/>
          <w:sz w:val="24"/>
          <w:szCs w:val="24"/>
        </w:rPr>
        <w:t>%</w:t>
      </w:r>
      <w:r w:rsidR="009B5AED">
        <w:rPr>
          <w:rFonts w:ascii="Times New Roman" w:hAnsi="Times New Roman" w:cs="Times New Roman"/>
          <w:sz w:val="24"/>
          <w:szCs w:val="24"/>
        </w:rPr>
        <w:t xml:space="preserve">  llevándolo a NOC final del 92</w:t>
      </w:r>
      <w:r w:rsidRPr="00A51D07">
        <w:rPr>
          <w:rFonts w:ascii="Times New Roman" w:hAnsi="Times New Roman" w:cs="Times New Roman"/>
          <w:sz w:val="24"/>
          <w:szCs w:val="24"/>
        </w:rPr>
        <w:t>% por medio de la intervenci</w:t>
      </w:r>
      <w:r w:rsidR="000A66A2">
        <w:rPr>
          <w:rFonts w:ascii="Times New Roman" w:hAnsi="Times New Roman" w:cs="Times New Roman"/>
          <w:sz w:val="24"/>
          <w:szCs w:val="24"/>
        </w:rPr>
        <w:t xml:space="preserve">ón consulta por teléfono (8180), </w:t>
      </w:r>
      <w:r w:rsidR="000A66A2" w:rsidRPr="000A66A2">
        <w:rPr>
          <w:rFonts w:ascii="Times New Roman" w:hAnsi="Times New Roman" w:cs="Times New Roman"/>
          <w:sz w:val="24"/>
          <w:szCs w:val="24"/>
        </w:rPr>
        <w:t>tal c</w:t>
      </w:r>
      <w:r w:rsidR="000A66A2">
        <w:rPr>
          <w:rFonts w:ascii="Times New Roman" w:hAnsi="Times New Roman" w:cs="Times New Roman"/>
          <w:sz w:val="24"/>
          <w:szCs w:val="24"/>
        </w:rPr>
        <w:t>omo se representa en la tabla 4.</w:t>
      </w:r>
    </w:p>
    <w:p w:rsidR="00F659D3" w:rsidRDefault="004175D2" w:rsidP="009C49FA">
      <w:pPr>
        <w:spacing w:line="480" w:lineRule="auto"/>
        <w:jc w:val="both"/>
        <w:rPr>
          <w:rFonts w:ascii="Times New Roman" w:hAnsi="Times New Roman" w:cs="Times New Roman"/>
          <w:sz w:val="24"/>
          <w:szCs w:val="24"/>
        </w:rPr>
      </w:pPr>
      <w:r w:rsidRPr="00F659D3">
        <w:rPr>
          <w:rFonts w:ascii="Times New Roman" w:hAnsi="Times New Roman" w:cs="Times New Roman"/>
          <w:color w:val="FF0000"/>
          <w:sz w:val="24"/>
          <w:szCs w:val="24"/>
        </w:rPr>
        <w:t xml:space="preserve"> </w:t>
      </w:r>
      <w:r w:rsidR="00F659D3" w:rsidRPr="004175D2">
        <w:rPr>
          <w:rFonts w:ascii="Times New Roman" w:hAnsi="Times New Roman" w:cs="Times New Roman"/>
          <w:color w:val="000000" w:themeColor="text1"/>
          <w:sz w:val="24"/>
          <w:szCs w:val="24"/>
        </w:rPr>
        <w:t xml:space="preserve">Tabla </w:t>
      </w:r>
      <w:r w:rsidRPr="004175D2">
        <w:rPr>
          <w:rFonts w:ascii="Times New Roman" w:hAnsi="Times New Roman" w:cs="Times New Roman"/>
          <w:color w:val="000000" w:themeColor="text1"/>
          <w:sz w:val="24"/>
          <w:szCs w:val="24"/>
        </w:rPr>
        <w:t xml:space="preserve">4. </w:t>
      </w:r>
      <w:r w:rsidR="00F659D3" w:rsidRPr="004175D2">
        <w:rPr>
          <w:rFonts w:ascii="Times New Roman" w:hAnsi="Times New Roman" w:cs="Times New Roman"/>
          <w:color w:val="000000" w:themeColor="text1"/>
          <w:sz w:val="24"/>
          <w:szCs w:val="24"/>
        </w:rPr>
        <w:t xml:space="preserve"> Plan </w:t>
      </w:r>
      <w:r w:rsidR="00F659D3">
        <w:rPr>
          <w:rFonts w:ascii="Times New Roman" w:hAnsi="Times New Roman" w:cs="Times New Roman"/>
          <w:sz w:val="24"/>
          <w:szCs w:val="24"/>
        </w:rPr>
        <w:t xml:space="preserve">de Cuidados Indicadores de Resultados e Intervenciones </w:t>
      </w:r>
    </w:p>
    <w:tbl>
      <w:tblPr>
        <w:tblStyle w:val="Tablaconcuadrcula4"/>
        <w:tblW w:w="0" w:type="auto"/>
        <w:jc w:val="center"/>
        <w:tblLook w:val="04A0" w:firstRow="1" w:lastRow="0" w:firstColumn="1" w:lastColumn="0" w:noHBand="0" w:noVBand="1"/>
      </w:tblPr>
      <w:tblGrid>
        <w:gridCol w:w="3813"/>
        <w:gridCol w:w="553"/>
        <w:gridCol w:w="685"/>
        <w:gridCol w:w="822"/>
        <w:gridCol w:w="560"/>
        <w:gridCol w:w="725"/>
        <w:gridCol w:w="1126"/>
        <w:gridCol w:w="1110"/>
      </w:tblGrid>
      <w:tr w:rsidR="00F659D3" w:rsidRPr="00F659D3" w:rsidTr="00BA29AD">
        <w:trPr>
          <w:jc w:val="center"/>
        </w:trPr>
        <w:tc>
          <w:tcPr>
            <w:tcW w:w="9655" w:type="dxa"/>
            <w:gridSpan w:val="8"/>
          </w:tcPr>
          <w:p w:rsidR="00F659D3" w:rsidRPr="00F659D3" w:rsidRDefault="00F659D3" w:rsidP="003E722A">
            <w:pPr>
              <w:spacing w:line="276" w:lineRule="auto"/>
              <w:rPr>
                <w:rFonts w:ascii="Times New Roman" w:hAnsi="Times New Roman" w:cs="Times New Roman"/>
                <w:sz w:val="24"/>
                <w:szCs w:val="24"/>
              </w:rPr>
            </w:pPr>
            <w:r w:rsidRPr="00F659D3">
              <w:rPr>
                <w:rFonts w:ascii="Times New Roman" w:hAnsi="Times New Roman" w:cs="Times New Roman"/>
                <w:b/>
                <w:sz w:val="24"/>
                <w:szCs w:val="24"/>
              </w:rPr>
              <w:t>Etiqueta diagnostica:</w:t>
            </w:r>
            <w:r w:rsidRPr="00F659D3">
              <w:rPr>
                <w:rFonts w:ascii="Times New Roman" w:hAnsi="Times New Roman" w:cs="Times New Roman"/>
                <w:sz w:val="24"/>
                <w:szCs w:val="24"/>
              </w:rPr>
              <w:t xml:space="preserve"> Conflicto de decisiones (00083)</w:t>
            </w:r>
          </w:p>
          <w:p w:rsidR="00F659D3" w:rsidRPr="00F659D3" w:rsidRDefault="00F659D3" w:rsidP="003E722A">
            <w:pPr>
              <w:spacing w:line="276" w:lineRule="auto"/>
              <w:rPr>
                <w:rFonts w:ascii="Times New Roman" w:hAnsi="Times New Roman" w:cs="Times New Roman"/>
                <w:sz w:val="24"/>
                <w:szCs w:val="24"/>
              </w:rPr>
            </w:pPr>
            <w:r w:rsidRPr="00F659D3">
              <w:rPr>
                <w:rFonts w:ascii="Times New Roman" w:hAnsi="Times New Roman" w:cs="Times New Roman"/>
                <w:sz w:val="24"/>
                <w:szCs w:val="24"/>
              </w:rPr>
              <w:t>Dominio 10: Principios Vitales                    Clase 3: Congruencia entre valores/creencias/acciones</w:t>
            </w:r>
          </w:p>
        </w:tc>
      </w:tr>
      <w:tr w:rsidR="00F659D3" w:rsidRPr="00F659D3" w:rsidTr="00BA29AD">
        <w:trPr>
          <w:jc w:val="center"/>
        </w:trPr>
        <w:tc>
          <w:tcPr>
            <w:tcW w:w="9655" w:type="dxa"/>
            <w:gridSpan w:val="8"/>
          </w:tcPr>
          <w:p w:rsidR="00F659D3" w:rsidRPr="00F659D3" w:rsidRDefault="00F659D3" w:rsidP="003E722A">
            <w:pPr>
              <w:spacing w:line="276" w:lineRule="auto"/>
              <w:rPr>
                <w:rFonts w:ascii="Times New Roman" w:eastAsia="Times New Roman" w:hAnsi="Times New Roman" w:cs="Times New Roman"/>
                <w:sz w:val="24"/>
                <w:szCs w:val="24"/>
                <w:lang w:eastAsia="es-CO"/>
              </w:rPr>
            </w:pPr>
            <w:r w:rsidRPr="00F659D3">
              <w:rPr>
                <w:rFonts w:ascii="Times New Roman" w:eastAsia="Times New Roman" w:hAnsi="Times New Roman" w:cs="Times New Roman"/>
                <w:b/>
                <w:sz w:val="24"/>
                <w:szCs w:val="24"/>
                <w:lang w:eastAsia="es-CO"/>
              </w:rPr>
              <w:t>Resultado NOC:</w:t>
            </w:r>
            <w:r w:rsidRPr="00F659D3">
              <w:rPr>
                <w:rFonts w:ascii="Times New Roman" w:eastAsia="Times New Roman" w:hAnsi="Times New Roman" w:cs="Times New Roman"/>
                <w:sz w:val="24"/>
                <w:szCs w:val="24"/>
                <w:lang w:eastAsia="es-CO"/>
              </w:rPr>
              <w:t xml:space="preserve"> Toma de decisiones (0906)</w:t>
            </w:r>
          </w:p>
        </w:tc>
      </w:tr>
      <w:tr w:rsidR="00F659D3" w:rsidRPr="00F659D3" w:rsidTr="00BA29AD">
        <w:trPr>
          <w:jc w:val="center"/>
        </w:trPr>
        <w:tc>
          <w:tcPr>
            <w:tcW w:w="9655" w:type="dxa"/>
            <w:gridSpan w:val="8"/>
          </w:tcPr>
          <w:p w:rsidR="00F659D3" w:rsidRPr="00F659D3" w:rsidRDefault="00F659D3" w:rsidP="003E722A">
            <w:pPr>
              <w:spacing w:line="276" w:lineRule="auto"/>
              <w:rPr>
                <w:rFonts w:ascii="Times New Roman" w:eastAsia="Times New Roman" w:hAnsi="Times New Roman" w:cs="Times New Roman"/>
                <w:sz w:val="24"/>
                <w:szCs w:val="24"/>
                <w:lang w:eastAsia="es-CO"/>
              </w:rPr>
            </w:pPr>
            <w:r w:rsidRPr="00F659D3">
              <w:rPr>
                <w:rFonts w:ascii="Times New Roman" w:eastAsia="Times New Roman" w:hAnsi="Times New Roman" w:cs="Times New Roman"/>
                <w:sz w:val="24"/>
                <w:szCs w:val="24"/>
                <w:lang w:eastAsia="es-CO"/>
              </w:rPr>
              <w:t xml:space="preserve">Escala </w:t>
            </w:r>
            <w:proofErr w:type="spellStart"/>
            <w:r w:rsidRPr="00F659D3">
              <w:rPr>
                <w:rFonts w:ascii="Times New Roman" w:eastAsia="Times New Roman" w:hAnsi="Times New Roman" w:cs="Times New Roman"/>
                <w:sz w:val="24"/>
                <w:szCs w:val="24"/>
                <w:lang w:eastAsia="es-CO"/>
              </w:rPr>
              <w:t>likert</w:t>
            </w:r>
            <w:proofErr w:type="spellEnd"/>
            <w:r w:rsidRPr="00F659D3">
              <w:rPr>
                <w:rFonts w:ascii="Times New Roman" w:eastAsia="Times New Roman" w:hAnsi="Times New Roman" w:cs="Times New Roman"/>
                <w:sz w:val="24"/>
                <w:szCs w:val="24"/>
                <w:lang w:eastAsia="es-CO"/>
              </w:rPr>
              <w:t xml:space="preserve"> :  desde gravemente comprometido (1) hasta no comprometido (5)</w:t>
            </w:r>
          </w:p>
        </w:tc>
      </w:tr>
      <w:tr w:rsidR="00F659D3" w:rsidRPr="00F659D3" w:rsidTr="00BA29AD">
        <w:trPr>
          <w:jc w:val="center"/>
        </w:trPr>
        <w:tc>
          <w:tcPr>
            <w:tcW w:w="3970" w:type="dxa"/>
          </w:tcPr>
          <w:p w:rsidR="00A05C3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b/>
                <w:bCs/>
                <w:color w:val="000000" w:themeColor="text1"/>
                <w:kern w:val="24"/>
                <w:sz w:val="24"/>
                <w:szCs w:val="24"/>
                <w:lang w:eastAsia="es-CO"/>
              </w:rPr>
              <w:t>Indicadores</w:t>
            </w:r>
          </w:p>
        </w:tc>
        <w:tc>
          <w:tcPr>
            <w:tcW w:w="567" w:type="dxa"/>
          </w:tcPr>
          <w:p w:rsidR="00A05C33" w:rsidRPr="00F659D3" w:rsidRDefault="00F659D3" w:rsidP="003E722A">
            <w:pPr>
              <w:spacing w:line="276" w:lineRule="auto"/>
              <w:rPr>
                <w:rFonts w:ascii="Times New Roman" w:eastAsia="Times New Roman" w:hAnsi="Times New Roman" w:cs="Times New Roman"/>
                <w:b/>
                <w:sz w:val="24"/>
                <w:szCs w:val="24"/>
                <w:lang w:eastAsia="es-CO"/>
              </w:rPr>
            </w:pPr>
            <w:r w:rsidRPr="00F659D3">
              <w:rPr>
                <w:rFonts w:ascii="Times New Roman" w:eastAsia="Times New Roman" w:hAnsi="Times New Roman" w:cs="Times New Roman"/>
                <w:b/>
                <w:bCs/>
                <w:color w:val="000000" w:themeColor="text1"/>
                <w:kern w:val="24"/>
                <w:sz w:val="24"/>
                <w:szCs w:val="24"/>
                <w:lang w:eastAsia="es-CO"/>
              </w:rPr>
              <w:t>1</w:t>
            </w:r>
          </w:p>
        </w:tc>
        <w:tc>
          <w:tcPr>
            <w:tcW w:w="708" w:type="dxa"/>
          </w:tcPr>
          <w:p w:rsidR="00A05C33" w:rsidRPr="00F659D3" w:rsidRDefault="00F659D3" w:rsidP="003E722A">
            <w:pPr>
              <w:spacing w:line="276" w:lineRule="auto"/>
              <w:jc w:val="center"/>
              <w:rPr>
                <w:rFonts w:ascii="Times New Roman" w:eastAsia="Times New Roman" w:hAnsi="Times New Roman" w:cs="Times New Roman"/>
                <w:b/>
                <w:sz w:val="24"/>
                <w:szCs w:val="24"/>
                <w:lang w:eastAsia="es-CO"/>
              </w:rPr>
            </w:pPr>
            <w:r w:rsidRPr="00F659D3">
              <w:rPr>
                <w:rFonts w:ascii="Times New Roman" w:eastAsia="Times New Roman" w:hAnsi="Times New Roman" w:cs="Times New Roman"/>
                <w:b/>
                <w:sz w:val="24"/>
                <w:szCs w:val="24"/>
                <w:lang w:eastAsia="es-CO"/>
              </w:rPr>
              <w:t>2</w:t>
            </w:r>
          </w:p>
        </w:tc>
        <w:tc>
          <w:tcPr>
            <w:tcW w:w="851" w:type="dxa"/>
          </w:tcPr>
          <w:p w:rsidR="00A05C33" w:rsidRPr="00F659D3" w:rsidRDefault="00F659D3" w:rsidP="003E722A">
            <w:pPr>
              <w:spacing w:line="276" w:lineRule="auto"/>
              <w:jc w:val="center"/>
              <w:rPr>
                <w:rFonts w:ascii="Times New Roman" w:eastAsia="Times New Roman" w:hAnsi="Times New Roman" w:cs="Times New Roman"/>
                <w:b/>
                <w:sz w:val="24"/>
                <w:szCs w:val="24"/>
                <w:lang w:eastAsia="es-CO"/>
              </w:rPr>
            </w:pPr>
            <w:r w:rsidRPr="00F659D3">
              <w:rPr>
                <w:rFonts w:ascii="Times New Roman" w:eastAsia="Times New Roman" w:hAnsi="Times New Roman" w:cs="Times New Roman"/>
                <w:b/>
                <w:sz w:val="24"/>
                <w:szCs w:val="24"/>
                <w:lang w:eastAsia="es-CO"/>
              </w:rPr>
              <w:t>3</w:t>
            </w:r>
          </w:p>
        </w:tc>
        <w:tc>
          <w:tcPr>
            <w:tcW w:w="567" w:type="dxa"/>
          </w:tcPr>
          <w:p w:rsidR="00A05C33" w:rsidRPr="00F659D3" w:rsidRDefault="00F659D3" w:rsidP="003E722A">
            <w:pPr>
              <w:spacing w:line="276" w:lineRule="auto"/>
              <w:jc w:val="center"/>
              <w:rPr>
                <w:rFonts w:ascii="Times New Roman" w:eastAsia="Times New Roman" w:hAnsi="Times New Roman" w:cs="Times New Roman"/>
                <w:b/>
                <w:sz w:val="24"/>
                <w:szCs w:val="24"/>
                <w:lang w:eastAsia="es-CO"/>
              </w:rPr>
            </w:pPr>
            <w:r w:rsidRPr="00F659D3">
              <w:rPr>
                <w:rFonts w:ascii="Times New Roman" w:eastAsia="Times New Roman" w:hAnsi="Times New Roman" w:cs="Times New Roman"/>
                <w:b/>
                <w:sz w:val="24"/>
                <w:szCs w:val="24"/>
                <w:lang w:eastAsia="es-CO"/>
              </w:rPr>
              <w:t>4</w:t>
            </w:r>
          </w:p>
        </w:tc>
        <w:tc>
          <w:tcPr>
            <w:tcW w:w="743" w:type="dxa"/>
          </w:tcPr>
          <w:p w:rsidR="00A05C33" w:rsidRPr="00F659D3" w:rsidRDefault="00F659D3" w:rsidP="003E722A">
            <w:pPr>
              <w:spacing w:line="276" w:lineRule="auto"/>
              <w:jc w:val="center"/>
              <w:rPr>
                <w:rFonts w:ascii="Times New Roman" w:eastAsia="Times New Roman" w:hAnsi="Times New Roman" w:cs="Times New Roman"/>
                <w:b/>
                <w:sz w:val="24"/>
                <w:szCs w:val="24"/>
                <w:lang w:eastAsia="es-CO"/>
              </w:rPr>
            </w:pPr>
            <w:r w:rsidRPr="00F659D3">
              <w:rPr>
                <w:rFonts w:ascii="Times New Roman" w:eastAsia="Times New Roman" w:hAnsi="Times New Roman" w:cs="Times New Roman"/>
                <w:b/>
                <w:sz w:val="24"/>
                <w:szCs w:val="24"/>
                <w:lang w:eastAsia="es-CO"/>
              </w:rPr>
              <w:t>5</w:t>
            </w:r>
          </w:p>
        </w:tc>
        <w:tc>
          <w:tcPr>
            <w:tcW w:w="1129" w:type="dxa"/>
          </w:tcPr>
          <w:p w:rsidR="00A05C3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b/>
                <w:bCs/>
                <w:color w:val="000000" w:themeColor="text1"/>
                <w:kern w:val="24"/>
                <w:sz w:val="24"/>
                <w:szCs w:val="24"/>
                <w:lang w:eastAsia="es-CO"/>
              </w:rPr>
              <w:t>NOC INCIAL</w:t>
            </w:r>
          </w:p>
        </w:tc>
        <w:tc>
          <w:tcPr>
            <w:tcW w:w="1120" w:type="dxa"/>
          </w:tcPr>
          <w:p w:rsidR="00A05C3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b/>
                <w:bCs/>
                <w:color w:val="000000" w:themeColor="text1"/>
                <w:kern w:val="24"/>
                <w:sz w:val="24"/>
                <w:szCs w:val="24"/>
                <w:lang w:eastAsia="es-CO"/>
              </w:rPr>
              <w:t>NOC FINAL</w:t>
            </w:r>
          </w:p>
        </w:tc>
      </w:tr>
      <w:tr w:rsidR="00F659D3" w:rsidRPr="00F659D3" w:rsidTr="00BA29AD">
        <w:trPr>
          <w:jc w:val="center"/>
        </w:trPr>
        <w:tc>
          <w:tcPr>
            <w:tcW w:w="3970" w:type="dxa"/>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t xml:space="preserve">(90601) Identifica información relevante </w:t>
            </w:r>
          </w:p>
        </w:tc>
        <w:tc>
          <w:tcPr>
            <w:tcW w:w="567" w:type="dxa"/>
          </w:tcPr>
          <w:p w:rsidR="00F659D3" w:rsidRPr="00F659D3" w:rsidRDefault="00F659D3" w:rsidP="003E722A">
            <w:pPr>
              <w:spacing w:line="276" w:lineRule="auto"/>
              <w:rPr>
                <w:rFonts w:ascii="Times New Roman" w:hAnsi="Times New Roman" w:cs="Times New Roman"/>
                <w:sz w:val="24"/>
                <w:szCs w:val="24"/>
              </w:rPr>
            </w:pPr>
          </w:p>
        </w:tc>
        <w:tc>
          <w:tcPr>
            <w:tcW w:w="708" w:type="dxa"/>
            <w:vAlign w:val="center"/>
          </w:tcPr>
          <w:p w:rsidR="00F659D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t> </w:t>
            </w:r>
          </w:p>
        </w:tc>
        <w:tc>
          <w:tcPr>
            <w:tcW w:w="851" w:type="dxa"/>
            <w:vAlign w:val="center"/>
          </w:tcPr>
          <w:p w:rsidR="00F659D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heme="minorEastAsia" w:hAnsi="Times New Roman" w:cs="Times New Roman"/>
                <w:b/>
                <w:bCs/>
                <w:color w:val="FF0000"/>
                <w:kern w:val="24"/>
                <w:sz w:val="24"/>
                <w:szCs w:val="24"/>
                <w:lang w:eastAsia="es-CO"/>
              </w:rPr>
              <w:t>X</w:t>
            </w:r>
          </w:p>
        </w:tc>
        <w:tc>
          <w:tcPr>
            <w:tcW w:w="567" w:type="dxa"/>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MS Mincho" w:eastAsia="MS Mincho" w:hAnsi="MS Mincho" w:cs="MS Mincho"/>
                <w:b/>
                <w:bCs/>
                <w:color w:val="00B050"/>
                <w:kern w:val="24"/>
                <w:sz w:val="24"/>
                <w:szCs w:val="24"/>
                <w:lang w:eastAsia="es-CO"/>
              </w:rPr>
              <w:t>✓</w:t>
            </w:r>
          </w:p>
        </w:tc>
        <w:tc>
          <w:tcPr>
            <w:tcW w:w="743" w:type="dxa"/>
            <w:vAlign w:val="center"/>
          </w:tcPr>
          <w:p w:rsidR="00F659D3" w:rsidRPr="00F659D3" w:rsidRDefault="00F659D3" w:rsidP="003E722A">
            <w:pPr>
              <w:spacing w:line="276" w:lineRule="auto"/>
              <w:rPr>
                <w:rFonts w:ascii="Times New Roman" w:hAnsi="Times New Roman" w:cs="Times New Roman"/>
                <w:sz w:val="24"/>
                <w:szCs w:val="24"/>
              </w:rPr>
            </w:pPr>
          </w:p>
        </w:tc>
        <w:tc>
          <w:tcPr>
            <w:tcW w:w="1129" w:type="dxa"/>
            <w:vMerge w:val="restart"/>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sz w:val="24"/>
                <w:szCs w:val="24"/>
                <w:lang w:eastAsia="es-CO"/>
              </w:rPr>
              <w:t>72%</w:t>
            </w:r>
          </w:p>
        </w:tc>
        <w:tc>
          <w:tcPr>
            <w:tcW w:w="1120" w:type="dxa"/>
            <w:vMerge w:val="restart"/>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sz w:val="24"/>
                <w:szCs w:val="24"/>
                <w:lang w:eastAsia="es-CO"/>
              </w:rPr>
              <w:t>92%</w:t>
            </w:r>
          </w:p>
        </w:tc>
      </w:tr>
      <w:tr w:rsidR="00F659D3" w:rsidRPr="00F659D3" w:rsidTr="00BA29AD">
        <w:trPr>
          <w:jc w:val="center"/>
        </w:trPr>
        <w:tc>
          <w:tcPr>
            <w:tcW w:w="3970" w:type="dxa"/>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t xml:space="preserve">(90602) Identifica alternativas </w:t>
            </w:r>
          </w:p>
        </w:tc>
        <w:tc>
          <w:tcPr>
            <w:tcW w:w="567" w:type="dxa"/>
          </w:tcPr>
          <w:p w:rsidR="00F659D3" w:rsidRPr="00F659D3" w:rsidRDefault="00F659D3" w:rsidP="003E722A">
            <w:pPr>
              <w:spacing w:line="276" w:lineRule="auto"/>
              <w:rPr>
                <w:rFonts w:ascii="Times New Roman" w:hAnsi="Times New Roman" w:cs="Times New Roman"/>
                <w:sz w:val="24"/>
                <w:szCs w:val="24"/>
              </w:rPr>
            </w:pPr>
          </w:p>
        </w:tc>
        <w:tc>
          <w:tcPr>
            <w:tcW w:w="708" w:type="dxa"/>
            <w:vAlign w:val="center"/>
          </w:tcPr>
          <w:p w:rsidR="00F659D3" w:rsidRPr="00F659D3" w:rsidRDefault="00F659D3" w:rsidP="003E722A">
            <w:pPr>
              <w:spacing w:line="276" w:lineRule="auto"/>
              <w:rPr>
                <w:rFonts w:ascii="Times New Roman" w:hAnsi="Times New Roman" w:cs="Times New Roman"/>
                <w:sz w:val="24"/>
                <w:szCs w:val="24"/>
              </w:rPr>
            </w:pPr>
          </w:p>
        </w:tc>
        <w:tc>
          <w:tcPr>
            <w:tcW w:w="851" w:type="dxa"/>
            <w:vAlign w:val="center"/>
          </w:tcPr>
          <w:p w:rsidR="00F659D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t> </w:t>
            </w:r>
          </w:p>
        </w:tc>
        <w:tc>
          <w:tcPr>
            <w:tcW w:w="567" w:type="dxa"/>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heme="minorEastAsia" w:hAnsi="Times New Roman" w:cs="Times New Roman"/>
                <w:b/>
                <w:bCs/>
                <w:color w:val="FF0000"/>
                <w:kern w:val="24"/>
                <w:sz w:val="24"/>
                <w:szCs w:val="24"/>
                <w:lang w:eastAsia="es-CO"/>
              </w:rPr>
              <w:t>X</w:t>
            </w:r>
          </w:p>
        </w:tc>
        <w:tc>
          <w:tcPr>
            <w:tcW w:w="743" w:type="dxa"/>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MS Mincho" w:eastAsia="MS Mincho" w:hAnsi="MS Mincho" w:cs="MS Mincho"/>
                <w:b/>
                <w:bCs/>
                <w:color w:val="00B050"/>
                <w:kern w:val="24"/>
                <w:sz w:val="24"/>
                <w:szCs w:val="24"/>
                <w:lang w:eastAsia="es-CO"/>
              </w:rPr>
              <w:t>✓</w:t>
            </w:r>
          </w:p>
        </w:tc>
        <w:tc>
          <w:tcPr>
            <w:tcW w:w="1129"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c>
          <w:tcPr>
            <w:tcW w:w="1120"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r>
      <w:tr w:rsidR="00F659D3" w:rsidRPr="00F659D3" w:rsidTr="00BA29AD">
        <w:trPr>
          <w:jc w:val="center"/>
        </w:trPr>
        <w:tc>
          <w:tcPr>
            <w:tcW w:w="3970" w:type="dxa"/>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lastRenderedPageBreak/>
              <w:t xml:space="preserve">(90604) Identifica recursos necesarios para apoyar cada alternativa </w:t>
            </w:r>
          </w:p>
        </w:tc>
        <w:tc>
          <w:tcPr>
            <w:tcW w:w="567" w:type="dxa"/>
          </w:tcPr>
          <w:p w:rsidR="00F659D3" w:rsidRPr="00F659D3" w:rsidRDefault="00F659D3" w:rsidP="003E722A">
            <w:pPr>
              <w:spacing w:line="276" w:lineRule="auto"/>
              <w:rPr>
                <w:rFonts w:ascii="Times New Roman" w:hAnsi="Times New Roman" w:cs="Times New Roman"/>
                <w:sz w:val="24"/>
                <w:szCs w:val="24"/>
              </w:rPr>
            </w:pPr>
          </w:p>
        </w:tc>
        <w:tc>
          <w:tcPr>
            <w:tcW w:w="708" w:type="dxa"/>
            <w:vAlign w:val="center"/>
          </w:tcPr>
          <w:p w:rsidR="00F659D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t> </w:t>
            </w:r>
          </w:p>
        </w:tc>
        <w:tc>
          <w:tcPr>
            <w:tcW w:w="851" w:type="dxa"/>
            <w:vAlign w:val="center"/>
          </w:tcPr>
          <w:p w:rsidR="00F659D3" w:rsidRPr="00F659D3" w:rsidRDefault="00F659D3" w:rsidP="003E722A">
            <w:pPr>
              <w:spacing w:after="40" w:line="276" w:lineRule="auto"/>
              <w:jc w:val="center"/>
              <w:rPr>
                <w:rFonts w:ascii="Times New Roman" w:eastAsia="Times New Roman" w:hAnsi="Times New Roman" w:cs="Times New Roman"/>
                <w:sz w:val="24"/>
                <w:szCs w:val="24"/>
                <w:lang w:eastAsia="es-CO"/>
              </w:rPr>
            </w:pPr>
            <w:r w:rsidRPr="00F659D3">
              <w:rPr>
                <w:rFonts w:ascii="Times New Roman" w:eastAsiaTheme="minorEastAsia" w:hAnsi="Times New Roman" w:cs="Times New Roman"/>
                <w:b/>
                <w:bCs/>
                <w:color w:val="FF0000"/>
                <w:kern w:val="24"/>
                <w:sz w:val="24"/>
                <w:szCs w:val="24"/>
                <w:lang w:eastAsia="es-CO"/>
              </w:rPr>
              <w:t>X</w:t>
            </w:r>
          </w:p>
        </w:tc>
        <w:tc>
          <w:tcPr>
            <w:tcW w:w="567" w:type="dxa"/>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MS Mincho" w:eastAsia="MS Mincho" w:hAnsi="MS Mincho" w:cs="MS Mincho"/>
                <w:b/>
                <w:bCs/>
                <w:color w:val="00B050"/>
                <w:kern w:val="24"/>
                <w:sz w:val="24"/>
                <w:szCs w:val="24"/>
                <w:lang w:eastAsia="es-CO"/>
              </w:rPr>
              <w:t>✓</w:t>
            </w:r>
          </w:p>
        </w:tc>
        <w:tc>
          <w:tcPr>
            <w:tcW w:w="743" w:type="dxa"/>
            <w:vAlign w:val="center"/>
          </w:tcPr>
          <w:p w:rsidR="00F659D3" w:rsidRPr="00F659D3" w:rsidRDefault="00F659D3" w:rsidP="003E722A">
            <w:pPr>
              <w:spacing w:line="276" w:lineRule="auto"/>
              <w:rPr>
                <w:rFonts w:ascii="Times New Roman" w:hAnsi="Times New Roman" w:cs="Times New Roman"/>
                <w:sz w:val="24"/>
                <w:szCs w:val="24"/>
              </w:rPr>
            </w:pPr>
          </w:p>
        </w:tc>
        <w:tc>
          <w:tcPr>
            <w:tcW w:w="1129"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c>
          <w:tcPr>
            <w:tcW w:w="1120"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r>
      <w:tr w:rsidR="00F659D3" w:rsidRPr="00F659D3" w:rsidTr="00BA29AD">
        <w:trPr>
          <w:jc w:val="center"/>
        </w:trPr>
        <w:tc>
          <w:tcPr>
            <w:tcW w:w="3970" w:type="dxa"/>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t>(90608) Compara alternativas</w:t>
            </w:r>
          </w:p>
        </w:tc>
        <w:tc>
          <w:tcPr>
            <w:tcW w:w="567" w:type="dxa"/>
          </w:tcPr>
          <w:p w:rsidR="00F659D3" w:rsidRPr="00F659D3" w:rsidRDefault="00F659D3" w:rsidP="003E722A">
            <w:pPr>
              <w:spacing w:line="276" w:lineRule="auto"/>
              <w:rPr>
                <w:rFonts w:ascii="Times New Roman" w:hAnsi="Times New Roman" w:cs="Times New Roman"/>
                <w:sz w:val="24"/>
                <w:szCs w:val="24"/>
              </w:rPr>
            </w:pPr>
          </w:p>
        </w:tc>
        <w:tc>
          <w:tcPr>
            <w:tcW w:w="708" w:type="dxa"/>
            <w:vAlign w:val="center"/>
          </w:tcPr>
          <w:p w:rsidR="00F659D3" w:rsidRPr="00F659D3" w:rsidRDefault="00F659D3" w:rsidP="003E722A">
            <w:pPr>
              <w:spacing w:line="276" w:lineRule="auto"/>
              <w:rPr>
                <w:rFonts w:ascii="Times New Roman" w:hAnsi="Times New Roman" w:cs="Times New Roman"/>
                <w:sz w:val="24"/>
                <w:szCs w:val="24"/>
              </w:rPr>
            </w:pPr>
          </w:p>
        </w:tc>
        <w:tc>
          <w:tcPr>
            <w:tcW w:w="851" w:type="dxa"/>
            <w:vAlign w:val="center"/>
          </w:tcPr>
          <w:p w:rsidR="00F659D3" w:rsidRPr="00F659D3" w:rsidRDefault="00F659D3" w:rsidP="003E722A">
            <w:pPr>
              <w:spacing w:line="276" w:lineRule="auto"/>
              <w:rPr>
                <w:rFonts w:ascii="Times New Roman" w:hAnsi="Times New Roman" w:cs="Times New Roman"/>
                <w:sz w:val="24"/>
                <w:szCs w:val="24"/>
              </w:rPr>
            </w:pPr>
          </w:p>
        </w:tc>
        <w:tc>
          <w:tcPr>
            <w:tcW w:w="567" w:type="dxa"/>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heme="minorEastAsia" w:hAnsi="Times New Roman" w:cs="Times New Roman"/>
                <w:b/>
                <w:bCs/>
                <w:color w:val="FF0000"/>
                <w:kern w:val="24"/>
                <w:sz w:val="24"/>
                <w:szCs w:val="24"/>
                <w:lang w:eastAsia="es-CO"/>
              </w:rPr>
              <w:t>X</w:t>
            </w:r>
          </w:p>
        </w:tc>
        <w:tc>
          <w:tcPr>
            <w:tcW w:w="743" w:type="dxa"/>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MS Mincho" w:eastAsia="MS Mincho" w:hAnsi="MS Mincho" w:cs="MS Mincho"/>
                <w:b/>
                <w:bCs/>
                <w:color w:val="00B050"/>
                <w:kern w:val="24"/>
                <w:sz w:val="24"/>
                <w:szCs w:val="24"/>
                <w:lang w:eastAsia="es-CO"/>
              </w:rPr>
              <w:t>✓</w:t>
            </w:r>
          </w:p>
        </w:tc>
        <w:tc>
          <w:tcPr>
            <w:tcW w:w="1129"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c>
          <w:tcPr>
            <w:tcW w:w="1120"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r>
      <w:tr w:rsidR="00F659D3" w:rsidRPr="00F659D3" w:rsidTr="00BA29AD">
        <w:trPr>
          <w:jc w:val="center"/>
        </w:trPr>
        <w:tc>
          <w:tcPr>
            <w:tcW w:w="3970" w:type="dxa"/>
          </w:tcPr>
          <w:p w:rsidR="00F659D3" w:rsidRPr="00F659D3" w:rsidRDefault="00F659D3" w:rsidP="003E722A">
            <w:pPr>
              <w:spacing w:line="276" w:lineRule="auto"/>
              <w:jc w:val="both"/>
              <w:rPr>
                <w:rFonts w:ascii="Times New Roman" w:eastAsia="Times New Roman" w:hAnsi="Times New Roman" w:cs="Times New Roman"/>
                <w:sz w:val="24"/>
                <w:szCs w:val="24"/>
                <w:lang w:eastAsia="es-CO"/>
              </w:rPr>
            </w:pPr>
            <w:r w:rsidRPr="00F659D3">
              <w:rPr>
                <w:rFonts w:ascii="Times New Roman" w:eastAsia="Times New Roman" w:hAnsi="Times New Roman" w:cs="Times New Roman"/>
                <w:color w:val="000000" w:themeColor="text1"/>
                <w:kern w:val="24"/>
                <w:sz w:val="24"/>
                <w:szCs w:val="24"/>
                <w:lang w:eastAsia="es-CO"/>
              </w:rPr>
              <w:t>(90609) Escoge entre varias alternativas</w:t>
            </w:r>
          </w:p>
        </w:tc>
        <w:tc>
          <w:tcPr>
            <w:tcW w:w="567" w:type="dxa"/>
          </w:tcPr>
          <w:p w:rsidR="00F659D3" w:rsidRPr="00F659D3" w:rsidRDefault="00F659D3" w:rsidP="003E722A">
            <w:pPr>
              <w:spacing w:line="276" w:lineRule="auto"/>
              <w:rPr>
                <w:rFonts w:ascii="Times New Roman" w:hAnsi="Times New Roman" w:cs="Times New Roman"/>
                <w:sz w:val="24"/>
                <w:szCs w:val="24"/>
              </w:rPr>
            </w:pPr>
          </w:p>
        </w:tc>
        <w:tc>
          <w:tcPr>
            <w:tcW w:w="708" w:type="dxa"/>
            <w:vAlign w:val="center"/>
          </w:tcPr>
          <w:p w:rsidR="00F659D3" w:rsidRPr="00F659D3" w:rsidRDefault="00F659D3" w:rsidP="003E722A">
            <w:pPr>
              <w:spacing w:line="276" w:lineRule="auto"/>
              <w:rPr>
                <w:rFonts w:ascii="Times New Roman" w:hAnsi="Times New Roman" w:cs="Times New Roman"/>
                <w:sz w:val="24"/>
                <w:szCs w:val="24"/>
              </w:rPr>
            </w:pPr>
          </w:p>
        </w:tc>
        <w:tc>
          <w:tcPr>
            <w:tcW w:w="851" w:type="dxa"/>
            <w:vAlign w:val="center"/>
          </w:tcPr>
          <w:p w:rsidR="00F659D3" w:rsidRPr="00F659D3" w:rsidRDefault="00F659D3" w:rsidP="003E722A">
            <w:pPr>
              <w:spacing w:line="276" w:lineRule="auto"/>
              <w:rPr>
                <w:rFonts w:ascii="Times New Roman" w:hAnsi="Times New Roman" w:cs="Times New Roman"/>
                <w:sz w:val="24"/>
                <w:szCs w:val="24"/>
              </w:rPr>
            </w:pPr>
          </w:p>
        </w:tc>
        <w:tc>
          <w:tcPr>
            <w:tcW w:w="567" w:type="dxa"/>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Times New Roman" w:eastAsiaTheme="minorEastAsia" w:hAnsi="Times New Roman" w:cs="Times New Roman"/>
                <w:b/>
                <w:bCs/>
                <w:color w:val="FF0000"/>
                <w:kern w:val="24"/>
                <w:sz w:val="24"/>
                <w:szCs w:val="24"/>
                <w:lang w:eastAsia="es-CO"/>
              </w:rPr>
              <w:t>X</w:t>
            </w:r>
          </w:p>
        </w:tc>
        <w:tc>
          <w:tcPr>
            <w:tcW w:w="743" w:type="dxa"/>
            <w:vAlign w:val="center"/>
          </w:tcPr>
          <w:p w:rsidR="00F659D3" w:rsidRPr="00F659D3" w:rsidRDefault="00F659D3" w:rsidP="003E722A">
            <w:pPr>
              <w:spacing w:line="276" w:lineRule="auto"/>
              <w:jc w:val="center"/>
              <w:rPr>
                <w:rFonts w:ascii="Times New Roman" w:eastAsia="Times New Roman" w:hAnsi="Times New Roman" w:cs="Times New Roman"/>
                <w:sz w:val="24"/>
                <w:szCs w:val="24"/>
                <w:lang w:eastAsia="es-CO"/>
              </w:rPr>
            </w:pPr>
            <w:r w:rsidRPr="00F659D3">
              <w:rPr>
                <w:rFonts w:ascii="MS Mincho" w:eastAsia="MS Mincho" w:hAnsi="MS Mincho" w:cs="MS Mincho"/>
                <w:b/>
                <w:bCs/>
                <w:color w:val="00B050"/>
                <w:kern w:val="24"/>
                <w:sz w:val="24"/>
                <w:szCs w:val="24"/>
                <w:lang w:eastAsia="es-CO"/>
              </w:rPr>
              <w:t>✓</w:t>
            </w:r>
          </w:p>
        </w:tc>
        <w:tc>
          <w:tcPr>
            <w:tcW w:w="1129"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c>
          <w:tcPr>
            <w:tcW w:w="1120" w:type="dxa"/>
            <w:vMerge/>
            <w:vAlign w:val="center"/>
          </w:tcPr>
          <w:p w:rsidR="00F659D3" w:rsidRPr="00F659D3" w:rsidRDefault="00F659D3" w:rsidP="003E722A">
            <w:pPr>
              <w:spacing w:line="276" w:lineRule="auto"/>
              <w:jc w:val="both"/>
              <w:rPr>
                <w:rFonts w:ascii="Times New Roman" w:hAnsi="Times New Roman" w:cs="Times New Roman"/>
                <w:sz w:val="24"/>
                <w:szCs w:val="24"/>
              </w:rPr>
            </w:pPr>
          </w:p>
        </w:tc>
      </w:tr>
      <w:tr w:rsidR="00F659D3" w:rsidRPr="00F659D3" w:rsidTr="00BA29AD">
        <w:trPr>
          <w:jc w:val="center"/>
        </w:trPr>
        <w:tc>
          <w:tcPr>
            <w:tcW w:w="9655" w:type="dxa"/>
            <w:gridSpan w:val="8"/>
          </w:tcPr>
          <w:p w:rsidR="00F659D3" w:rsidRPr="00F659D3" w:rsidRDefault="00F659D3" w:rsidP="003E722A">
            <w:pPr>
              <w:spacing w:after="40" w:line="276" w:lineRule="auto"/>
              <w:rPr>
                <w:rFonts w:ascii="Times New Roman" w:eastAsia="Times New Roman" w:hAnsi="Times New Roman" w:cs="Times New Roman"/>
                <w:sz w:val="24"/>
                <w:szCs w:val="24"/>
                <w:lang w:eastAsia="es-CO"/>
              </w:rPr>
            </w:pPr>
            <w:r w:rsidRPr="00F659D3">
              <w:rPr>
                <w:rFonts w:ascii="Times New Roman" w:eastAsia="Times New Roman" w:hAnsi="Times New Roman" w:cs="Times New Roman"/>
                <w:b/>
                <w:sz w:val="24"/>
                <w:szCs w:val="24"/>
                <w:lang w:eastAsia="es-CO"/>
              </w:rPr>
              <w:t xml:space="preserve">Intervención NIC: </w:t>
            </w:r>
            <w:r w:rsidRPr="00F659D3">
              <w:rPr>
                <w:rFonts w:ascii="Times New Roman" w:eastAsia="Times New Roman" w:hAnsi="Times New Roman" w:cs="Times New Roman"/>
                <w:sz w:val="24"/>
                <w:szCs w:val="24"/>
                <w:lang w:eastAsia="es-CO"/>
              </w:rPr>
              <w:t>Consulta por teléfono (8180)</w:t>
            </w:r>
          </w:p>
        </w:tc>
      </w:tr>
      <w:tr w:rsidR="00F659D3" w:rsidRPr="00F659D3" w:rsidTr="00BA29AD">
        <w:trPr>
          <w:trHeight w:val="1993"/>
          <w:jc w:val="center"/>
        </w:trPr>
        <w:tc>
          <w:tcPr>
            <w:tcW w:w="9655" w:type="dxa"/>
            <w:gridSpan w:val="8"/>
          </w:tcPr>
          <w:p w:rsidR="00A07795" w:rsidRDefault="00A07795" w:rsidP="00A07795">
            <w:pPr>
              <w:spacing w:before="100" w:beforeAutospacing="1" w:after="40"/>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ACTIVIDADES</w:t>
            </w:r>
          </w:p>
          <w:p w:rsidR="00A07795" w:rsidRPr="00A07795" w:rsidRDefault="00F659D3" w:rsidP="00A07795">
            <w:pPr>
              <w:pStyle w:val="Prrafodelista"/>
              <w:numPr>
                <w:ilvl w:val="0"/>
                <w:numId w:val="16"/>
              </w:numPr>
              <w:spacing w:before="100" w:beforeAutospacing="1" w:after="40"/>
              <w:jc w:val="both"/>
              <w:rPr>
                <w:rFonts w:ascii="Times New Roman" w:eastAsia="Times New Roman" w:hAnsi="Times New Roman" w:cs="Times New Roman"/>
                <w:b/>
                <w:sz w:val="24"/>
                <w:szCs w:val="24"/>
                <w:lang w:eastAsia="es-CO"/>
              </w:rPr>
            </w:pPr>
            <w:r w:rsidRPr="00A07795">
              <w:rPr>
                <w:rFonts w:ascii="Times New Roman" w:eastAsia="Times New Roman" w:hAnsi="Times New Roman" w:cs="Times New Roman"/>
                <w:sz w:val="24"/>
                <w:szCs w:val="24"/>
                <w:lang w:eastAsia="es-CO"/>
              </w:rPr>
              <w:t>Informar al paciente acerca del proceso de las llamadas y obtener su consentimiento</w:t>
            </w:r>
          </w:p>
          <w:p w:rsidR="00A07795" w:rsidRPr="00A07795" w:rsidRDefault="00F659D3" w:rsidP="00A07795">
            <w:pPr>
              <w:pStyle w:val="Prrafodelista"/>
              <w:numPr>
                <w:ilvl w:val="0"/>
                <w:numId w:val="16"/>
              </w:numPr>
              <w:spacing w:before="100" w:beforeAutospacing="1" w:after="40"/>
              <w:jc w:val="both"/>
              <w:rPr>
                <w:rFonts w:ascii="Times New Roman" w:eastAsia="Times New Roman" w:hAnsi="Times New Roman" w:cs="Times New Roman"/>
                <w:b/>
                <w:sz w:val="24"/>
                <w:szCs w:val="24"/>
                <w:lang w:eastAsia="es-CO"/>
              </w:rPr>
            </w:pPr>
            <w:r w:rsidRPr="00A07795">
              <w:rPr>
                <w:rFonts w:ascii="Times New Roman" w:eastAsia="Times New Roman" w:hAnsi="Times New Roman" w:cs="Times New Roman"/>
                <w:sz w:val="24"/>
                <w:szCs w:val="24"/>
                <w:lang w:eastAsia="es-CO"/>
              </w:rPr>
              <w:t>Identificar las inquietudes sobre el estado de salud</w:t>
            </w:r>
          </w:p>
          <w:p w:rsidR="00A07795" w:rsidRPr="00A07795" w:rsidRDefault="00F659D3" w:rsidP="00A07795">
            <w:pPr>
              <w:pStyle w:val="Prrafodelista"/>
              <w:numPr>
                <w:ilvl w:val="0"/>
                <w:numId w:val="16"/>
              </w:numPr>
              <w:spacing w:before="100" w:beforeAutospacing="1" w:after="40"/>
              <w:jc w:val="both"/>
              <w:rPr>
                <w:rFonts w:ascii="Times New Roman" w:eastAsia="Times New Roman" w:hAnsi="Times New Roman" w:cs="Times New Roman"/>
                <w:b/>
                <w:sz w:val="24"/>
                <w:szCs w:val="24"/>
                <w:lang w:eastAsia="es-CO"/>
              </w:rPr>
            </w:pPr>
            <w:r w:rsidRPr="00A07795">
              <w:rPr>
                <w:rFonts w:ascii="Times New Roman" w:eastAsia="Times New Roman" w:hAnsi="Times New Roman" w:cs="Times New Roman"/>
                <w:sz w:val="24"/>
                <w:szCs w:val="24"/>
                <w:lang w:eastAsia="es-CO"/>
              </w:rPr>
              <w:t>Informar acerca del fomento de la salud/ educación para la salud</w:t>
            </w:r>
          </w:p>
          <w:p w:rsidR="00A07795" w:rsidRPr="00A07795" w:rsidRDefault="00F659D3" w:rsidP="00A07795">
            <w:pPr>
              <w:pStyle w:val="Prrafodelista"/>
              <w:numPr>
                <w:ilvl w:val="0"/>
                <w:numId w:val="16"/>
              </w:numPr>
              <w:spacing w:before="100" w:beforeAutospacing="1" w:after="40"/>
              <w:jc w:val="both"/>
              <w:rPr>
                <w:rFonts w:ascii="Times New Roman" w:eastAsia="Times New Roman" w:hAnsi="Times New Roman" w:cs="Times New Roman"/>
                <w:b/>
                <w:sz w:val="24"/>
                <w:szCs w:val="24"/>
                <w:lang w:eastAsia="es-CO"/>
              </w:rPr>
            </w:pPr>
            <w:r w:rsidRPr="00A07795">
              <w:rPr>
                <w:rFonts w:ascii="Times New Roman" w:eastAsia="Times New Roman" w:hAnsi="Times New Roman" w:cs="Times New Roman"/>
                <w:sz w:val="24"/>
                <w:szCs w:val="24"/>
                <w:lang w:eastAsia="es-CO"/>
              </w:rPr>
              <w:t>Responder las preguntas</w:t>
            </w:r>
          </w:p>
          <w:p w:rsidR="00F659D3" w:rsidRPr="00A07795" w:rsidRDefault="00F659D3" w:rsidP="00A07795">
            <w:pPr>
              <w:pStyle w:val="Prrafodelista"/>
              <w:numPr>
                <w:ilvl w:val="0"/>
                <w:numId w:val="16"/>
              </w:numPr>
              <w:spacing w:before="100" w:beforeAutospacing="1" w:after="40"/>
              <w:jc w:val="both"/>
              <w:rPr>
                <w:rFonts w:ascii="Times New Roman" w:eastAsia="Times New Roman" w:hAnsi="Times New Roman" w:cs="Times New Roman"/>
                <w:b/>
                <w:sz w:val="24"/>
                <w:szCs w:val="24"/>
                <w:lang w:eastAsia="es-CO"/>
              </w:rPr>
            </w:pPr>
            <w:r w:rsidRPr="00A07795">
              <w:rPr>
                <w:rFonts w:ascii="Times New Roman" w:eastAsia="Times New Roman" w:hAnsi="Times New Roman" w:cs="Times New Roman"/>
                <w:sz w:val="24"/>
                <w:szCs w:val="24"/>
                <w:lang w:eastAsia="es-CO"/>
              </w:rPr>
              <w:t>Mantener la confidencialidad</w:t>
            </w:r>
          </w:p>
        </w:tc>
      </w:tr>
    </w:tbl>
    <w:p w:rsidR="003E722A" w:rsidRPr="00DC78A0" w:rsidRDefault="00DC78A0" w:rsidP="00A51D07">
      <w:pPr>
        <w:spacing w:line="360" w:lineRule="auto"/>
        <w:jc w:val="both"/>
        <w:rPr>
          <w:rFonts w:ascii="Times New Roman" w:hAnsi="Times New Roman" w:cs="Times New Roman"/>
          <w:color w:val="000000" w:themeColor="text1"/>
          <w:sz w:val="24"/>
          <w:szCs w:val="24"/>
        </w:rPr>
      </w:pPr>
      <w:r w:rsidRPr="00DC78A0">
        <w:rPr>
          <w:rFonts w:ascii="Times New Roman" w:hAnsi="Times New Roman" w:cs="Times New Roman"/>
          <w:color w:val="000000" w:themeColor="text1"/>
          <w:sz w:val="24"/>
          <w:szCs w:val="24"/>
        </w:rPr>
        <w:t>Fuente: elaboración propia de los autores</w:t>
      </w:r>
    </w:p>
    <w:p w:rsidR="005B1B5B" w:rsidRPr="004679EB" w:rsidRDefault="00302196" w:rsidP="009C49FA">
      <w:pPr>
        <w:spacing w:line="480" w:lineRule="auto"/>
        <w:jc w:val="both"/>
        <w:rPr>
          <w:rFonts w:ascii="Times New Roman" w:hAnsi="Times New Roman" w:cs="Times New Roman"/>
          <w:b/>
          <w:sz w:val="28"/>
          <w:szCs w:val="28"/>
        </w:rPr>
      </w:pPr>
      <w:r w:rsidRPr="004679EB">
        <w:rPr>
          <w:rFonts w:ascii="Times New Roman" w:hAnsi="Times New Roman" w:cs="Times New Roman"/>
          <w:b/>
          <w:sz w:val="28"/>
          <w:szCs w:val="28"/>
        </w:rPr>
        <w:t xml:space="preserve">Conclusiones </w:t>
      </w:r>
    </w:p>
    <w:p w:rsidR="00FF3D13" w:rsidRPr="00A51D07" w:rsidRDefault="00FF3D13" w:rsidP="009C49FA">
      <w:pPr>
        <w:spacing w:line="480" w:lineRule="auto"/>
        <w:jc w:val="both"/>
        <w:rPr>
          <w:rFonts w:ascii="Times New Roman" w:hAnsi="Times New Roman" w:cs="Times New Roman"/>
          <w:sz w:val="24"/>
          <w:szCs w:val="24"/>
        </w:rPr>
      </w:pPr>
      <w:r w:rsidRPr="00A51D07">
        <w:rPr>
          <w:rFonts w:ascii="Times New Roman" w:hAnsi="Times New Roman" w:cs="Times New Roman"/>
          <w:sz w:val="24"/>
          <w:szCs w:val="24"/>
        </w:rPr>
        <w:t>Estas enferm</w:t>
      </w:r>
      <w:r w:rsidR="00C31943">
        <w:rPr>
          <w:rFonts w:ascii="Times New Roman" w:hAnsi="Times New Roman" w:cs="Times New Roman"/>
          <w:sz w:val="24"/>
          <w:szCs w:val="24"/>
        </w:rPr>
        <w:t>edades  representan un</w:t>
      </w:r>
      <w:r w:rsidRPr="00A51D07">
        <w:rPr>
          <w:rFonts w:ascii="Times New Roman" w:hAnsi="Times New Roman" w:cs="Times New Roman"/>
          <w:sz w:val="24"/>
          <w:szCs w:val="24"/>
        </w:rPr>
        <w:t xml:space="preserve"> relevante problema de salud pública que requiere una acción multidisciplinar conjunta. La importancia de la investigación sobre estas enfermedades radica en disminuir la mortalidad infantil</w:t>
      </w:r>
      <w:r w:rsidR="000523D8" w:rsidRPr="00A51D07">
        <w:rPr>
          <w:rFonts w:ascii="Times New Roman" w:hAnsi="Times New Roman" w:cs="Times New Roman"/>
          <w:sz w:val="24"/>
          <w:szCs w:val="24"/>
        </w:rPr>
        <w:t>,</w:t>
      </w:r>
      <w:r w:rsidRPr="00A51D07">
        <w:rPr>
          <w:rFonts w:ascii="Times New Roman" w:hAnsi="Times New Roman" w:cs="Times New Roman"/>
          <w:sz w:val="24"/>
          <w:szCs w:val="24"/>
        </w:rPr>
        <w:t xml:space="preserve"> así c</w:t>
      </w:r>
      <w:r w:rsidR="00C31943">
        <w:rPr>
          <w:rFonts w:ascii="Times New Roman" w:hAnsi="Times New Roman" w:cs="Times New Roman"/>
          <w:sz w:val="24"/>
          <w:szCs w:val="24"/>
        </w:rPr>
        <w:t xml:space="preserve">omo llevar un proceso adecuado </w:t>
      </w:r>
      <w:r w:rsidRPr="00A51D07">
        <w:rPr>
          <w:rFonts w:ascii="Times New Roman" w:hAnsi="Times New Roman" w:cs="Times New Roman"/>
          <w:sz w:val="24"/>
          <w:szCs w:val="24"/>
        </w:rPr>
        <w:t>de atención en los servicios de salud y un tratamiento eficaz para controlar los síntomas y mejorar la calidad de vida de estos pacientes.</w:t>
      </w:r>
    </w:p>
    <w:p w:rsidR="000523D8" w:rsidRPr="00A51D07" w:rsidRDefault="00FF3D13" w:rsidP="009C49FA">
      <w:pPr>
        <w:spacing w:line="480" w:lineRule="auto"/>
        <w:jc w:val="both"/>
        <w:rPr>
          <w:rFonts w:ascii="Times New Roman" w:hAnsi="Times New Roman" w:cs="Times New Roman"/>
          <w:b/>
          <w:sz w:val="24"/>
          <w:szCs w:val="24"/>
        </w:rPr>
      </w:pPr>
      <w:r w:rsidRPr="00A51D07">
        <w:rPr>
          <w:rFonts w:ascii="Times New Roman" w:hAnsi="Times New Roman" w:cs="Times New Roman"/>
          <w:sz w:val="24"/>
          <w:szCs w:val="24"/>
        </w:rPr>
        <w:t>La mayoría de las enfermedades huérfanas presentan un alto grado de complejidad diagnóstica, tienen un curso clínico crónico y son progresivamente debilitantes. Algunas otras son compatibles con una calidad de vida aceptable, siempre que se diagnostiquen a tiempo y se sigan adecuadamente. La esperanza de vida de todos estos pacientes está significativament</w:t>
      </w:r>
      <w:r w:rsidR="00C31943">
        <w:rPr>
          <w:rFonts w:ascii="Times New Roman" w:hAnsi="Times New Roman" w:cs="Times New Roman"/>
          <w:sz w:val="24"/>
          <w:szCs w:val="24"/>
        </w:rPr>
        <w:t>e reducida. Estas enfermedades i</w:t>
      </w:r>
      <w:r w:rsidRPr="00A51D07">
        <w:rPr>
          <w:rFonts w:ascii="Times New Roman" w:hAnsi="Times New Roman" w:cs="Times New Roman"/>
          <w:sz w:val="24"/>
          <w:szCs w:val="24"/>
        </w:rPr>
        <w:t>mplican siempre un abordaje multidisciplinario por la asociación frecuente de patología que presenta y a su vez, ofrece la posibilidad de realizar el oportuno consejo genético.</w:t>
      </w:r>
    </w:p>
    <w:p w:rsidR="000B052A" w:rsidRPr="00A51D07" w:rsidRDefault="00C31943" w:rsidP="009C49FA">
      <w:p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Con base en el Modelo de A</w:t>
      </w:r>
      <w:r w:rsidR="00426791" w:rsidRPr="00A51D07">
        <w:rPr>
          <w:rFonts w:ascii="Times New Roman" w:hAnsi="Times New Roman" w:cs="Times New Roman"/>
          <w:sz w:val="24"/>
          <w:szCs w:val="24"/>
        </w:rPr>
        <w:t>daptación de Sor Callista Roy se logró instaurar en la lactante una nueva dieta acorde a sus necesidades calóricas y a la ganancia de peso; se llevó a la familia a entender el proceso de enfermedad de la lactante y la importancia de generar un ambiente social positivo con niños de su mismo grupo etario, evitando el aislam</w:t>
      </w:r>
      <w:r w:rsidR="000523D8" w:rsidRPr="00A51D07">
        <w:rPr>
          <w:rFonts w:ascii="Times New Roman" w:hAnsi="Times New Roman" w:cs="Times New Roman"/>
          <w:sz w:val="24"/>
          <w:szCs w:val="24"/>
        </w:rPr>
        <w:t xml:space="preserve">iento social y la adaptación al </w:t>
      </w:r>
      <w:r w:rsidR="00426791" w:rsidRPr="00A51D07">
        <w:rPr>
          <w:rFonts w:ascii="Times New Roman" w:hAnsi="Times New Roman" w:cs="Times New Roman"/>
          <w:sz w:val="24"/>
          <w:szCs w:val="24"/>
        </w:rPr>
        <w:t>entorno en la lactante. Se fortalecieron los roles y relaciones familiares,  por medio de terapia familiar individual y grupal, logrando así una mayor vinculación y afrontamiento adaptativo al proceso de enfermedad de la paciente y sus cuidados. Se propició en la madre la búsqueda de apoyo en presencia de complicaciones o crisis de la l</w:t>
      </w:r>
      <w:r>
        <w:rPr>
          <w:rFonts w:ascii="Times New Roman" w:hAnsi="Times New Roman" w:cs="Times New Roman"/>
          <w:sz w:val="24"/>
          <w:szCs w:val="24"/>
        </w:rPr>
        <w:t>actante, se brindó asesoría</w:t>
      </w:r>
      <w:r w:rsidR="00426791" w:rsidRPr="00A51D07">
        <w:rPr>
          <w:rFonts w:ascii="Times New Roman" w:hAnsi="Times New Roman" w:cs="Times New Roman"/>
          <w:sz w:val="24"/>
          <w:szCs w:val="24"/>
        </w:rPr>
        <w:t xml:space="preserve">, apoyo asistencial, se aclararon mitos y realidades sobre cuidados, con el fin de disminuir el riesgo y prevenir eventos adversos.  </w:t>
      </w:r>
      <w:r>
        <w:rPr>
          <w:rFonts w:ascii="Times New Roman" w:hAnsi="Times New Roman" w:cs="Times New Roman"/>
          <w:sz w:val="24"/>
          <w:szCs w:val="24"/>
        </w:rPr>
        <w:t>De tal modo, que e</w:t>
      </w:r>
      <w:r w:rsidR="00426791" w:rsidRPr="00A51D07">
        <w:rPr>
          <w:rFonts w:ascii="Times New Roman" w:hAnsi="Times New Roman" w:cs="Times New Roman"/>
          <w:sz w:val="24"/>
          <w:szCs w:val="24"/>
        </w:rPr>
        <w:t>l cuidado holístico permite al enfermero intervenir al paciente desde su parte física, psicológi</w:t>
      </w:r>
      <w:r w:rsidR="00DE49AB">
        <w:rPr>
          <w:rFonts w:ascii="Times New Roman" w:hAnsi="Times New Roman" w:cs="Times New Roman"/>
          <w:sz w:val="24"/>
          <w:szCs w:val="24"/>
        </w:rPr>
        <w:t>ca y espiritual trabajando multi</w:t>
      </w:r>
      <w:r w:rsidR="00426791" w:rsidRPr="00A51D07">
        <w:rPr>
          <w:rFonts w:ascii="Times New Roman" w:hAnsi="Times New Roman" w:cs="Times New Roman"/>
          <w:sz w:val="24"/>
          <w:szCs w:val="24"/>
        </w:rPr>
        <w:t xml:space="preserve">disciplinariamente, con la implementación del lenguaje estandarizado </w:t>
      </w:r>
      <w:r w:rsidR="00426791" w:rsidRPr="00A51D07">
        <w:rPr>
          <w:rFonts w:ascii="Times New Roman" w:hAnsi="Times New Roman" w:cs="Times New Roman"/>
          <w:i/>
          <w:sz w:val="24"/>
          <w:szCs w:val="24"/>
        </w:rPr>
        <w:t xml:space="preserve">North American </w:t>
      </w:r>
      <w:proofErr w:type="spellStart"/>
      <w:r w:rsidR="00426791" w:rsidRPr="00A51D07">
        <w:rPr>
          <w:rFonts w:ascii="Times New Roman" w:hAnsi="Times New Roman" w:cs="Times New Roman"/>
          <w:i/>
          <w:sz w:val="24"/>
          <w:szCs w:val="24"/>
        </w:rPr>
        <w:t>Nursing</w:t>
      </w:r>
      <w:proofErr w:type="spellEnd"/>
      <w:r w:rsidR="00426791" w:rsidRPr="00A51D07">
        <w:rPr>
          <w:rFonts w:ascii="Times New Roman" w:hAnsi="Times New Roman" w:cs="Times New Roman"/>
          <w:i/>
          <w:sz w:val="24"/>
          <w:szCs w:val="24"/>
        </w:rPr>
        <w:t xml:space="preserve"> Diagnosis </w:t>
      </w:r>
      <w:proofErr w:type="spellStart"/>
      <w:r w:rsidR="00426791" w:rsidRPr="00A51D07">
        <w:rPr>
          <w:rFonts w:ascii="Times New Roman" w:hAnsi="Times New Roman" w:cs="Times New Roman"/>
          <w:i/>
          <w:sz w:val="24"/>
          <w:szCs w:val="24"/>
        </w:rPr>
        <w:t>Association</w:t>
      </w:r>
      <w:proofErr w:type="spellEnd"/>
      <w:r w:rsidR="00426791" w:rsidRPr="00A51D07">
        <w:rPr>
          <w:rFonts w:ascii="Times New Roman" w:hAnsi="Times New Roman" w:cs="Times New Roman"/>
          <w:sz w:val="24"/>
          <w:szCs w:val="24"/>
        </w:rPr>
        <w:t xml:space="preserve"> (NANDA</w:t>
      </w:r>
      <w:r w:rsidR="009B5AED">
        <w:rPr>
          <w:rFonts w:ascii="Times New Roman" w:hAnsi="Times New Roman" w:cs="Times New Roman"/>
          <w:sz w:val="24"/>
          <w:szCs w:val="24"/>
        </w:rPr>
        <w:t xml:space="preserve">) </w:t>
      </w:r>
      <w:r w:rsidR="000B052A" w:rsidRPr="00A51D07">
        <w:rPr>
          <w:rFonts w:ascii="Times New Roman" w:hAnsi="Times New Roman" w:cs="Times New Roman"/>
          <w:sz w:val="24"/>
          <w:szCs w:val="24"/>
        </w:rPr>
        <w:t>,</w:t>
      </w:r>
      <w:r w:rsidR="00426791" w:rsidRPr="00A51D07">
        <w:rPr>
          <w:rFonts w:ascii="Times New Roman" w:hAnsi="Times New Roman" w:cs="Times New Roman"/>
          <w:sz w:val="24"/>
          <w:szCs w:val="24"/>
        </w:rPr>
        <w:t xml:space="preserve"> </w:t>
      </w:r>
      <w:proofErr w:type="spellStart"/>
      <w:r w:rsidR="00426791" w:rsidRPr="00A51D07">
        <w:rPr>
          <w:rFonts w:ascii="Times New Roman" w:hAnsi="Times New Roman" w:cs="Times New Roman"/>
          <w:i/>
          <w:sz w:val="24"/>
          <w:szCs w:val="24"/>
        </w:rPr>
        <w:t>Nursing</w:t>
      </w:r>
      <w:proofErr w:type="spellEnd"/>
      <w:r w:rsidR="00426791" w:rsidRPr="00A51D07">
        <w:rPr>
          <w:rFonts w:ascii="Times New Roman" w:hAnsi="Times New Roman" w:cs="Times New Roman"/>
          <w:i/>
          <w:sz w:val="24"/>
          <w:szCs w:val="24"/>
        </w:rPr>
        <w:t xml:space="preserve"> </w:t>
      </w:r>
      <w:proofErr w:type="spellStart"/>
      <w:r w:rsidR="00426791" w:rsidRPr="00A51D07">
        <w:rPr>
          <w:rFonts w:ascii="Times New Roman" w:hAnsi="Times New Roman" w:cs="Times New Roman"/>
          <w:i/>
          <w:sz w:val="24"/>
          <w:szCs w:val="24"/>
        </w:rPr>
        <w:t>Outcomes</w:t>
      </w:r>
      <w:proofErr w:type="spellEnd"/>
      <w:r w:rsidR="00426791" w:rsidRPr="00A51D07">
        <w:rPr>
          <w:rFonts w:ascii="Times New Roman" w:hAnsi="Times New Roman" w:cs="Times New Roman"/>
          <w:i/>
          <w:sz w:val="24"/>
          <w:szCs w:val="24"/>
        </w:rPr>
        <w:t xml:space="preserve"> </w:t>
      </w:r>
      <w:proofErr w:type="spellStart"/>
      <w:r w:rsidR="00426791" w:rsidRPr="00A51D07">
        <w:rPr>
          <w:rFonts w:ascii="Times New Roman" w:hAnsi="Times New Roman" w:cs="Times New Roman"/>
          <w:i/>
          <w:sz w:val="24"/>
          <w:szCs w:val="24"/>
        </w:rPr>
        <w:t>Classification</w:t>
      </w:r>
      <w:proofErr w:type="spellEnd"/>
      <w:r w:rsidR="009B5AED">
        <w:rPr>
          <w:rFonts w:ascii="Times New Roman" w:hAnsi="Times New Roman" w:cs="Times New Roman"/>
          <w:sz w:val="24"/>
          <w:szCs w:val="24"/>
        </w:rPr>
        <w:t xml:space="preserve"> (NOC)</w:t>
      </w:r>
      <w:r w:rsidR="00426791" w:rsidRPr="00A51D07">
        <w:rPr>
          <w:rFonts w:ascii="Times New Roman" w:hAnsi="Times New Roman" w:cs="Times New Roman"/>
          <w:sz w:val="24"/>
          <w:szCs w:val="24"/>
        </w:rPr>
        <w:t xml:space="preserve">,  </w:t>
      </w:r>
      <w:proofErr w:type="spellStart"/>
      <w:r w:rsidR="00426791" w:rsidRPr="00A51D07">
        <w:rPr>
          <w:rFonts w:ascii="Times New Roman" w:hAnsi="Times New Roman" w:cs="Times New Roman"/>
          <w:i/>
          <w:sz w:val="24"/>
          <w:szCs w:val="24"/>
        </w:rPr>
        <w:t>Nursing</w:t>
      </w:r>
      <w:proofErr w:type="spellEnd"/>
      <w:r w:rsidR="00426791" w:rsidRPr="00A51D07">
        <w:rPr>
          <w:rFonts w:ascii="Times New Roman" w:hAnsi="Times New Roman" w:cs="Times New Roman"/>
          <w:i/>
          <w:sz w:val="24"/>
          <w:szCs w:val="24"/>
        </w:rPr>
        <w:t xml:space="preserve"> </w:t>
      </w:r>
      <w:proofErr w:type="spellStart"/>
      <w:r w:rsidR="00426791" w:rsidRPr="00A51D07">
        <w:rPr>
          <w:rFonts w:ascii="Times New Roman" w:hAnsi="Times New Roman" w:cs="Times New Roman"/>
          <w:i/>
          <w:sz w:val="24"/>
          <w:szCs w:val="24"/>
        </w:rPr>
        <w:t>Interventions</w:t>
      </w:r>
      <w:proofErr w:type="spellEnd"/>
      <w:r w:rsidR="00426791" w:rsidRPr="00A51D07">
        <w:rPr>
          <w:rFonts w:ascii="Times New Roman" w:hAnsi="Times New Roman" w:cs="Times New Roman"/>
          <w:i/>
          <w:sz w:val="24"/>
          <w:szCs w:val="24"/>
        </w:rPr>
        <w:t xml:space="preserve"> </w:t>
      </w:r>
      <w:proofErr w:type="spellStart"/>
      <w:r w:rsidR="00426791" w:rsidRPr="00A51D07">
        <w:rPr>
          <w:rFonts w:ascii="Times New Roman" w:hAnsi="Times New Roman" w:cs="Times New Roman"/>
          <w:i/>
          <w:sz w:val="24"/>
          <w:szCs w:val="24"/>
        </w:rPr>
        <w:t>Classification</w:t>
      </w:r>
      <w:proofErr w:type="spellEnd"/>
      <w:r w:rsidR="00426791" w:rsidRPr="00A51D07">
        <w:rPr>
          <w:rFonts w:ascii="Times New Roman" w:hAnsi="Times New Roman" w:cs="Times New Roman"/>
          <w:sz w:val="24"/>
          <w:szCs w:val="24"/>
        </w:rPr>
        <w:t xml:space="preserve"> (NIC</w:t>
      </w:r>
      <w:r w:rsidR="009B5AED">
        <w:rPr>
          <w:rFonts w:ascii="Times New Roman" w:hAnsi="Times New Roman" w:cs="Times New Roman"/>
          <w:sz w:val="24"/>
          <w:szCs w:val="24"/>
        </w:rPr>
        <w:t>)</w:t>
      </w:r>
      <w:r w:rsidR="00DE49AB">
        <w:rPr>
          <w:rFonts w:ascii="Times New Roman" w:hAnsi="Times New Roman" w:cs="Times New Roman"/>
          <w:sz w:val="24"/>
          <w:szCs w:val="24"/>
        </w:rPr>
        <w:t xml:space="preserve">, y </w:t>
      </w:r>
      <w:r w:rsidR="000B052A" w:rsidRPr="00A51D07">
        <w:rPr>
          <w:rFonts w:ascii="Times New Roman" w:hAnsi="Times New Roman" w:cs="Times New Roman"/>
          <w:sz w:val="24"/>
          <w:szCs w:val="24"/>
        </w:rPr>
        <w:t xml:space="preserve"> logra</w:t>
      </w:r>
      <w:r w:rsidR="00DE49AB">
        <w:rPr>
          <w:rFonts w:ascii="Times New Roman" w:hAnsi="Times New Roman" w:cs="Times New Roman"/>
          <w:sz w:val="24"/>
          <w:szCs w:val="24"/>
        </w:rPr>
        <w:t>ndo</w:t>
      </w:r>
      <w:r w:rsidR="000B052A" w:rsidRPr="00A51D07">
        <w:rPr>
          <w:rFonts w:ascii="Times New Roman" w:hAnsi="Times New Roman" w:cs="Times New Roman"/>
          <w:sz w:val="24"/>
          <w:szCs w:val="24"/>
        </w:rPr>
        <w:t xml:space="preserve"> enfocar el trabajo de Enfermería en la salud biopsicosocial de manera objetiva y acertada.</w:t>
      </w:r>
    </w:p>
    <w:p w:rsidR="00A45EC3" w:rsidRPr="00A51D07" w:rsidRDefault="00A45EC3" w:rsidP="009C49FA">
      <w:pPr>
        <w:spacing w:line="480" w:lineRule="auto"/>
        <w:jc w:val="both"/>
        <w:rPr>
          <w:rFonts w:ascii="Times New Roman" w:hAnsi="Times New Roman" w:cs="Times New Roman"/>
          <w:sz w:val="24"/>
          <w:szCs w:val="24"/>
        </w:rPr>
      </w:pPr>
      <w:r w:rsidRPr="00A51D07">
        <w:rPr>
          <w:rFonts w:ascii="Times New Roman" w:hAnsi="Times New Roman" w:cs="Times New Roman"/>
          <w:b/>
          <w:sz w:val="24"/>
          <w:szCs w:val="24"/>
        </w:rPr>
        <w:t>Conflicto de intereses:</w:t>
      </w:r>
      <w:r w:rsidRPr="00A51D07">
        <w:rPr>
          <w:rFonts w:ascii="Times New Roman" w:hAnsi="Times New Roman" w:cs="Times New Roman"/>
          <w:sz w:val="24"/>
          <w:szCs w:val="24"/>
        </w:rPr>
        <w:t xml:space="preserve"> los autores declaran no tener ningún conflicto de intereses </w:t>
      </w:r>
    </w:p>
    <w:p w:rsidR="00F148B5" w:rsidRDefault="00F148B5" w:rsidP="009C49FA">
      <w:pPr>
        <w:spacing w:line="480" w:lineRule="auto"/>
        <w:jc w:val="both"/>
        <w:rPr>
          <w:rFonts w:ascii="Times New Roman" w:hAnsi="Times New Roman" w:cs="Times New Roman"/>
          <w:b/>
          <w:sz w:val="28"/>
          <w:szCs w:val="28"/>
        </w:rPr>
      </w:pPr>
    </w:p>
    <w:p w:rsidR="009C49FA" w:rsidRDefault="009C49FA" w:rsidP="009C49FA">
      <w:pPr>
        <w:spacing w:line="480" w:lineRule="auto"/>
        <w:jc w:val="both"/>
        <w:rPr>
          <w:rFonts w:ascii="Times New Roman" w:hAnsi="Times New Roman" w:cs="Times New Roman"/>
          <w:b/>
          <w:sz w:val="28"/>
          <w:szCs w:val="28"/>
        </w:rPr>
      </w:pPr>
    </w:p>
    <w:p w:rsidR="009C49FA" w:rsidRDefault="009C49FA" w:rsidP="009C49FA">
      <w:pPr>
        <w:spacing w:line="480" w:lineRule="auto"/>
        <w:jc w:val="both"/>
        <w:rPr>
          <w:rFonts w:ascii="Times New Roman" w:hAnsi="Times New Roman" w:cs="Times New Roman"/>
          <w:b/>
          <w:sz w:val="28"/>
          <w:szCs w:val="28"/>
        </w:rPr>
      </w:pPr>
    </w:p>
    <w:p w:rsidR="009C49FA" w:rsidRDefault="009C49FA" w:rsidP="009C49FA">
      <w:pPr>
        <w:spacing w:line="480" w:lineRule="auto"/>
        <w:jc w:val="both"/>
        <w:rPr>
          <w:rFonts w:ascii="Times New Roman" w:hAnsi="Times New Roman" w:cs="Times New Roman"/>
          <w:b/>
          <w:sz w:val="28"/>
          <w:szCs w:val="28"/>
        </w:rPr>
      </w:pPr>
    </w:p>
    <w:p w:rsidR="009C49FA" w:rsidRDefault="009C49FA" w:rsidP="009C49FA">
      <w:pPr>
        <w:spacing w:line="480" w:lineRule="auto"/>
        <w:jc w:val="both"/>
        <w:rPr>
          <w:rFonts w:ascii="Times New Roman" w:hAnsi="Times New Roman" w:cs="Times New Roman"/>
          <w:b/>
          <w:sz w:val="28"/>
          <w:szCs w:val="28"/>
        </w:rPr>
      </w:pPr>
      <w:bookmarkStart w:id="4" w:name="_GoBack"/>
      <w:bookmarkEnd w:id="4"/>
    </w:p>
    <w:p w:rsidR="005B1B5B" w:rsidRPr="004679EB" w:rsidRDefault="00302196" w:rsidP="009C49FA">
      <w:pPr>
        <w:spacing w:line="480" w:lineRule="auto"/>
        <w:jc w:val="both"/>
        <w:rPr>
          <w:rFonts w:ascii="Times New Roman" w:hAnsi="Times New Roman" w:cs="Times New Roman"/>
          <w:b/>
          <w:sz w:val="28"/>
          <w:szCs w:val="28"/>
        </w:rPr>
      </w:pPr>
      <w:r w:rsidRPr="004679EB">
        <w:rPr>
          <w:rFonts w:ascii="Times New Roman" w:hAnsi="Times New Roman" w:cs="Times New Roman"/>
          <w:b/>
          <w:sz w:val="28"/>
          <w:szCs w:val="28"/>
        </w:rPr>
        <w:lastRenderedPageBreak/>
        <w:t>Referencias</w:t>
      </w:r>
    </w:p>
    <w:p w:rsidR="00673FE7" w:rsidRDefault="00673FE7" w:rsidP="009C49FA">
      <w:pPr>
        <w:pStyle w:val="Prrafodelista"/>
        <w:numPr>
          <w:ilvl w:val="0"/>
          <w:numId w:val="1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Lugones B</w:t>
      </w:r>
      <w:r w:rsidR="00A75AA4" w:rsidRPr="00673FE7">
        <w:rPr>
          <w:rFonts w:ascii="Times New Roman" w:hAnsi="Times New Roman" w:cs="Times New Roman"/>
          <w:color w:val="000000" w:themeColor="text1"/>
          <w:sz w:val="24"/>
          <w:szCs w:val="24"/>
        </w:rPr>
        <w:t>, Ramírez</w:t>
      </w:r>
      <w:r>
        <w:rPr>
          <w:rFonts w:ascii="Times New Roman" w:hAnsi="Times New Roman" w:cs="Times New Roman"/>
          <w:color w:val="000000" w:themeColor="text1"/>
          <w:sz w:val="24"/>
          <w:szCs w:val="24"/>
        </w:rPr>
        <w:t xml:space="preserve"> M</w:t>
      </w:r>
      <w:r w:rsidR="00A75AA4" w:rsidRPr="00673FE7">
        <w:rPr>
          <w:rFonts w:ascii="Times New Roman" w:hAnsi="Times New Roman" w:cs="Times New Roman"/>
          <w:color w:val="000000" w:themeColor="text1"/>
          <w:sz w:val="24"/>
          <w:szCs w:val="24"/>
        </w:rPr>
        <w:t>. Enferme</w:t>
      </w:r>
      <w:r w:rsidRPr="00673FE7">
        <w:rPr>
          <w:rFonts w:ascii="Times New Roman" w:hAnsi="Times New Roman" w:cs="Times New Roman"/>
          <w:color w:val="000000" w:themeColor="text1"/>
          <w:sz w:val="24"/>
          <w:szCs w:val="24"/>
        </w:rPr>
        <w:t xml:space="preserve">dades raras. </w:t>
      </w:r>
      <w:proofErr w:type="spellStart"/>
      <w:r w:rsidRPr="00673FE7">
        <w:rPr>
          <w:rFonts w:ascii="Times New Roman" w:hAnsi="Times New Roman" w:cs="Times New Roman"/>
          <w:color w:val="000000" w:themeColor="text1"/>
          <w:sz w:val="24"/>
          <w:szCs w:val="24"/>
        </w:rPr>
        <w:t>Rev</w:t>
      </w:r>
      <w:proofErr w:type="spellEnd"/>
      <w:r w:rsidRPr="00673FE7">
        <w:rPr>
          <w:rFonts w:ascii="Times New Roman" w:hAnsi="Times New Roman" w:cs="Times New Roman"/>
          <w:color w:val="000000" w:themeColor="text1"/>
          <w:sz w:val="24"/>
          <w:szCs w:val="24"/>
        </w:rPr>
        <w:t xml:space="preserve"> Cubana </w:t>
      </w:r>
      <w:proofErr w:type="spellStart"/>
      <w:r w:rsidRPr="00673FE7">
        <w:rPr>
          <w:rFonts w:ascii="Times New Roman" w:hAnsi="Times New Roman" w:cs="Times New Roman"/>
          <w:color w:val="000000" w:themeColor="text1"/>
          <w:sz w:val="24"/>
          <w:szCs w:val="24"/>
        </w:rPr>
        <w:t>Med</w:t>
      </w:r>
      <w:proofErr w:type="spellEnd"/>
      <w:r w:rsidRPr="00673FE7">
        <w:rPr>
          <w:rFonts w:ascii="Times New Roman" w:hAnsi="Times New Roman" w:cs="Times New Roman"/>
          <w:color w:val="000000" w:themeColor="text1"/>
          <w:sz w:val="24"/>
          <w:szCs w:val="24"/>
        </w:rPr>
        <w:t xml:space="preserve"> Gen </w:t>
      </w:r>
      <w:proofErr w:type="spellStart"/>
      <w:r w:rsidRPr="00673FE7">
        <w:rPr>
          <w:rFonts w:ascii="Times New Roman" w:hAnsi="Times New Roman" w:cs="Times New Roman"/>
          <w:color w:val="000000" w:themeColor="text1"/>
          <w:sz w:val="24"/>
          <w:szCs w:val="24"/>
        </w:rPr>
        <w:t>Integr</w:t>
      </w:r>
      <w:proofErr w:type="spellEnd"/>
      <w:r w:rsidRPr="00673FE7">
        <w:rPr>
          <w:rFonts w:ascii="Times New Roman" w:hAnsi="Times New Roman" w:cs="Times New Roman"/>
          <w:color w:val="000000" w:themeColor="text1"/>
          <w:sz w:val="24"/>
          <w:szCs w:val="24"/>
        </w:rPr>
        <w:t xml:space="preserve"> 2012; </w:t>
      </w:r>
      <w:r w:rsidR="00A75AA4" w:rsidRPr="00673FE7">
        <w:rPr>
          <w:rFonts w:ascii="Times New Roman" w:hAnsi="Times New Roman" w:cs="Times New Roman"/>
          <w:color w:val="000000" w:themeColor="text1"/>
          <w:sz w:val="24"/>
          <w:szCs w:val="24"/>
        </w:rPr>
        <w:t xml:space="preserve">28(3): </w:t>
      </w:r>
      <w:r>
        <w:rPr>
          <w:rFonts w:ascii="Times New Roman" w:hAnsi="Times New Roman" w:cs="Times New Roman"/>
          <w:color w:val="000000" w:themeColor="text1"/>
          <w:sz w:val="24"/>
          <w:szCs w:val="24"/>
        </w:rPr>
        <w:t>340-345.</w:t>
      </w:r>
    </w:p>
    <w:p w:rsidR="00A75AA4" w:rsidRPr="00673FE7" w:rsidRDefault="009C49FA" w:rsidP="009C49FA">
      <w:pPr>
        <w:pStyle w:val="Prrafodelista"/>
        <w:spacing w:line="480" w:lineRule="auto"/>
        <w:ind w:left="1065"/>
        <w:jc w:val="both"/>
        <w:rPr>
          <w:rFonts w:ascii="Times New Roman" w:hAnsi="Times New Roman" w:cs="Times New Roman"/>
          <w:color w:val="000000" w:themeColor="text1"/>
          <w:sz w:val="24"/>
          <w:szCs w:val="24"/>
        </w:rPr>
      </w:pPr>
      <w:hyperlink r:id="rId6" w:history="1">
        <w:r w:rsidR="00A75AA4" w:rsidRPr="00673FE7">
          <w:rPr>
            <w:rStyle w:val="Hipervnculo"/>
            <w:rFonts w:ascii="Times New Roman" w:hAnsi="Times New Roman" w:cs="Times New Roman"/>
            <w:color w:val="000000" w:themeColor="text1"/>
            <w:sz w:val="24"/>
            <w:szCs w:val="24"/>
            <w:u w:val="none"/>
          </w:rPr>
          <w:t>http://scielo.sld.cu/scielo.php?script=sci_arttext&amp;pid=S0864-21252012000300014&amp;lng=es</w:t>
        </w:r>
      </w:hyperlink>
      <w:r w:rsidR="00A75AA4" w:rsidRPr="00673FE7">
        <w:rPr>
          <w:rFonts w:ascii="Times New Roman" w:hAnsi="Times New Roman" w:cs="Times New Roman"/>
          <w:color w:val="000000" w:themeColor="text1"/>
          <w:sz w:val="24"/>
          <w:szCs w:val="24"/>
        </w:rPr>
        <w:t>.</w:t>
      </w:r>
    </w:p>
    <w:p w:rsidR="00673FE7" w:rsidRDefault="00A75AA4" w:rsidP="009C49FA">
      <w:pPr>
        <w:pStyle w:val="Prrafodelista"/>
        <w:numPr>
          <w:ilvl w:val="0"/>
          <w:numId w:val="17"/>
        </w:numPr>
        <w:spacing w:line="480" w:lineRule="auto"/>
        <w:jc w:val="both"/>
        <w:rPr>
          <w:rFonts w:ascii="Times New Roman" w:hAnsi="Times New Roman" w:cs="Times New Roman"/>
          <w:color w:val="000000" w:themeColor="text1"/>
          <w:sz w:val="24"/>
          <w:szCs w:val="24"/>
        </w:rPr>
      </w:pPr>
      <w:r w:rsidRPr="00673FE7">
        <w:rPr>
          <w:rFonts w:ascii="Times New Roman" w:hAnsi="Times New Roman" w:cs="Times New Roman"/>
          <w:color w:val="000000" w:themeColor="text1"/>
          <w:sz w:val="24"/>
          <w:szCs w:val="24"/>
        </w:rPr>
        <w:t xml:space="preserve">Gonzales </w:t>
      </w:r>
      <w:r w:rsidR="00C0065B" w:rsidRPr="00673FE7">
        <w:rPr>
          <w:rFonts w:ascii="Times New Roman" w:hAnsi="Times New Roman" w:cs="Times New Roman"/>
          <w:color w:val="000000" w:themeColor="text1"/>
          <w:sz w:val="24"/>
          <w:szCs w:val="24"/>
        </w:rPr>
        <w:t>L</w:t>
      </w:r>
      <w:r w:rsidRPr="00673FE7">
        <w:rPr>
          <w:rFonts w:ascii="Times New Roman" w:hAnsi="Times New Roman" w:cs="Times New Roman"/>
          <w:color w:val="000000" w:themeColor="text1"/>
          <w:sz w:val="24"/>
          <w:szCs w:val="24"/>
        </w:rPr>
        <w:t>, Hernández</w:t>
      </w:r>
      <w:r w:rsidR="00C0065B" w:rsidRPr="00673FE7">
        <w:rPr>
          <w:rFonts w:ascii="Times New Roman" w:hAnsi="Times New Roman" w:cs="Times New Roman"/>
          <w:color w:val="000000" w:themeColor="text1"/>
          <w:sz w:val="24"/>
          <w:szCs w:val="24"/>
        </w:rPr>
        <w:t xml:space="preserve"> G, Sobrzano S</w:t>
      </w:r>
      <w:r w:rsidRPr="00673FE7">
        <w:rPr>
          <w:rFonts w:ascii="Times New Roman" w:hAnsi="Times New Roman" w:cs="Times New Roman"/>
          <w:color w:val="000000" w:themeColor="text1"/>
          <w:sz w:val="24"/>
          <w:szCs w:val="24"/>
        </w:rPr>
        <w:t>. Enfermedades huérfanas en pediatría: a propósito del día mundial</w:t>
      </w:r>
      <w:r w:rsidR="00673FE7" w:rsidRPr="00673FE7">
        <w:rPr>
          <w:rFonts w:ascii="Times New Roman" w:hAnsi="Times New Roman" w:cs="Times New Roman"/>
          <w:color w:val="000000" w:themeColor="text1"/>
          <w:sz w:val="24"/>
          <w:szCs w:val="24"/>
        </w:rPr>
        <w:t xml:space="preserve"> de las enfermedades raras. Revista médica de</w:t>
      </w:r>
      <w:r w:rsidRPr="00673FE7">
        <w:rPr>
          <w:rFonts w:ascii="Times New Roman" w:hAnsi="Times New Roman" w:cs="Times New Roman"/>
          <w:color w:val="000000" w:themeColor="text1"/>
          <w:sz w:val="24"/>
          <w:szCs w:val="24"/>
        </w:rPr>
        <w:t xml:space="preserve"> Chile  </w:t>
      </w:r>
      <w:r w:rsidR="00C0065B" w:rsidRPr="00673FE7">
        <w:rPr>
          <w:rFonts w:ascii="Times New Roman" w:hAnsi="Times New Roman" w:cs="Times New Roman"/>
          <w:color w:val="000000" w:themeColor="text1"/>
          <w:sz w:val="24"/>
          <w:szCs w:val="24"/>
        </w:rPr>
        <w:t xml:space="preserve">2013; 141(2): 270-271. </w:t>
      </w:r>
    </w:p>
    <w:p w:rsidR="00C0065B" w:rsidRPr="00673FE7" w:rsidRDefault="00A75AA4" w:rsidP="009C49FA">
      <w:pPr>
        <w:pStyle w:val="Prrafodelista"/>
        <w:numPr>
          <w:ilvl w:val="0"/>
          <w:numId w:val="17"/>
        </w:numPr>
        <w:spacing w:line="480" w:lineRule="auto"/>
        <w:jc w:val="both"/>
        <w:rPr>
          <w:rFonts w:ascii="Times New Roman" w:hAnsi="Times New Roman" w:cs="Times New Roman"/>
          <w:color w:val="000000" w:themeColor="text1"/>
          <w:sz w:val="24"/>
          <w:szCs w:val="24"/>
        </w:rPr>
      </w:pPr>
      <w:r w:rsidRPr="00673FE7">
        <w:rPr>
          <w:rFonts w:ascii="Times New Roman" w:hAnsi="Times New Roman" w:cs="Times New Roman"/>
          <w:color w:val="000000" w:themeColor="text1"/>
          <w:sz w:val="24"/>
          <w:szCs w:val="24"/>
        </w:rPr>
        <w:t>Ministerio de salud y</w:t>
      </w:r>
      <w:r w:rsidR="00C0065B" w:rsidRPr="00673FE7">
        <w:rPr>
          <w:rFonts w:ascii="Times New Roman" w:hAnsi="Times New Roman" w:cs="Times New Roman"/>
          <w:color w:val="000000" w:themeColor="text1"/>
          <w:sz w:val="24"/>
          <w:szCs w:val="24"/>
        </w:rPr>
        <w:t xml:space="preserve"> protección social (</w:t>
      </w:r>
      <w:r w:rsidRPr="00673FE7">
        <w:rPr>
          <w:rFonts w:ascii="Times New Roman" w:hAnsi="Times New Roman" w:cs="Times New Roman"/>
          <w:color w:val="000000" w:themeColor="text1"/>
          <w:sz w:val="24"/>
          <w:szCs w:val="24"/>
        </w:rPr>
        <w:t>Colombia</w:t>
      </w:r>
      <w:r w:rsidR="00C0065B" w:rsidRPr="00673FE7">
        <w:rPr>
          <w:rFonts w:ascii="Times New Roman" w:hAnsi="Times New Roman" w:cs="Times New Roman"/>
          <w:color w:val="000000" w:themeColor="text1"/>
          <w:sz w:val="24"/>
          <w:szCs w:val="24"/>
        </w:rPr>
        <w:t>). E</w:t>
      </w:r>
      <w:r w:rsidRPr="00673FE7">
        <w:rPr>
          <w:rFonts w:ascii="Times New Roman" w:hAnsi="Times New Roman" w:cs="Times New Roman"/>
          <w:color w:val="000000" w:themeColor="text1"/>
          <w:sz w:val="24"/>
          <w:szCs w:val="24"/>
        </w:rPr>
        <w:t>nfermedades huérfanas, 2011;</w:t>
      </w:r>
      <w:r w:rsidR="00C0065B" w:rsidRPr="00673FE7">
        <w:rPr>
          <w:rFonts w:ascii="Times New Roman" w:hAnsi="Times New Roman" w:cs="Times New Roman"/>
          <w:color w:val="000000" w:themeColor="text1"/>
          <w:sz w:val="24"/>
          <w:szCs w:val="24"/>
        </w:rPr>
        <w:t xml:space="preserve"> Disponible </w:t>
      </w:r>
      <w:r w:rsidR="00673FE7" w:rsidRPr="00673FE7">
        <w:rPr>
          <w:rFonts w:ascii="Times New Roman" w:hAnsi="Times New Roman" w:cs="Times New Roman"/>
          <w:color w:val="000000" w:themeColor="text1"/>
          <w:sz w:val="24"/>
          <w:szCs w:val="24"/>
        </w:rPr>
        <w:t xml:space="preserve">en: </w:t>
      </w:r>
      <w:hyperlink r:id="rId7" w:history="1">
        <w:r w:rsidRPr="00673FE7">
          <w:rPr>
            <w:rStyle w:val="Hipervnculo"/>
            <w:rFonts w:ascii="Times New Roman" w:hAnsi="Times New Roman" w:cs="Times New Roman"/>
            <w:color w:val="000000" w:themeColor="text1"/>
            <w:sz w:val="24"/>
            <w:szCs w:val="24"/>
            <w:u w:val="none"/>
          </w:rPr>
          <w:t>http://www.minsalud.gov.co/salud/publica/PENT/Paginas/enfermedades-huerfanas.aspx</w:t>
        </w:r>
      </w:hyperlink>
      <w:r w:rsidR="00C0065B" w:rsidRPr="00673FE7">
        <w:rPr>
          <w:rStyle w:val="Hipervnculo"/>
          <w:rFonts w:ascii="Times New Roman" w:hAnsi="Times New Roman" w:cs="Times New Roman"/>
          <w:color w:val="000000" w:themeColor="text1"/>
          <w:sz w:val="24"/>
          <w:szCs w:val="24"/>
          <w:u w:val="none"/>
        </w:rPr>
        <w:t xml:space="preserve">  </w:t>
      </w:r>
      <w:r w:rsidR="00C0065B" w:rsidRPr="00673FE7">
        <w:rPr>
          <w:rFonts w:ascii="Times New Roman" w:hAnsi="Times New Roman" w:cs="Times New Roman"/>
          <w:color w:val="000000" w:themeColor="text1"/>
          <w:sz w:val="24"/>
          <w:szCs w:val="24"/>
        </w:rPr>
        <w:t>[Consultado el 06 de agosto de 2016].</w:t>
      </w:r>
    </w:p>
    <w:p w:rsidR="00A75AA4" w:rsidRPr="00BF4B64" w:rsidRDefault="00C0065B" w:rsidP="009C49FA">
      <w:pPr>
        <w:pStyle w:val="Prrafodelista"/>
        <w:numPr>
          <w:ilvl w:val="0"/>
          <w:numId w:val="17"/>
        </w:numPr>
        <w:spacing w:line="480" w:lineRule="auto"/>
        <w:jc w:val="both"/>
        <w:rPr>
          <w:rStyle w:val="Hipervnculo"/>
          <w:rFonts w:ascii="Times New Roman" w:hAnsi="Times New Roman" w:cs="Times New Roman"/>
          <w:color w:val="000000" w:themeColor="text1"/>
          <w:sz w:val="24"/>
          <w:szCs w:val="24"/>
          <w:u w:val="none"/>
        </w:rPr>
      </w:pPr>
      <w:proofErr w:type="spellStart"/>
      <w:r w:rsidRPr="00BF4B64">
        <w:rPr>
          <w:rFonts w:ascii="Times New Roman" w:hAnsi="Times New Roman" w:cs="Times New Roman"/>
          <w:color w:val="000000" w:themeColor="text1"/>
          <w:sz w:val="24"/>
          <w:szCs w:val="24"/>
        </w:rPr>
        <w:t>Consumer</w:t>
      </w:r>
      <w:proofErr w:type="spellEnd"/>
      <w:r w:rsidRPr="00BF4B64">
        <w:rPr>
          <w:rFonts w:ascii="Times New Roman" w:hAnsi="Times New Roman" w:cs="Times New Roman"/>
          <w:color w:val="000000" w:themeColor="text1"/>
          <w:sz w:val="24"/>
          <w:szCs w:val="24"/>
        </w:rPr>
        <w:t xml:space="preserve"> E</w:t>
      </w:r>
      <w:r w:rsidR="00A75AA4" w:rsidRPr="00BF4B64">
        <w:rPr>
          <w:rFonts w:ascii="Times New Roman" w:hAnsi="Times New Roman" w:cs="Times New Roman"/>
          <w:color w:val="000000" w:themeColor="text1"/>
          <w:sz w:val="24"/>
          <w:szCs w:val="24"/>
        </w:rPr>
        <w:t xml:space="preserve">. Enfermedades raras. </w:t>
      </w:r>
      <w:r w:rsidRPr="00BF4B64">
        <w:rPr>
          <w:rFonts w:ascii="Times New Roman" w:hAnsi="Times New Roman" w:cs="Times New Roman"/>
          <w:color w:val="000000" w:themeColor="text1"/>
          <w:sz w:val="24"/>
          <w:szCs w:val="24"/>
        </w:rPr>
        <w:t xml:space="preserve">2011. </w:t>
      </w:r>
      <w:proofErr w:type="spellStart"/>
      <w:r w:rsidRPr="00BF4B64">
        <w:rPr>
          <w:rFonts w:ascii="Times New Roman" w:hAnsi="Times New Roman" w:cs="Times New Roman"/>
          <w:color w:val="000000" w:themeColor="text1"/>
          <w:sz w:val="24"/>
          <w:szCs w:val="24"/>
        </w:rPr>
        <w:t>pag</w:t>
      </w:r>
      <w:proofErr w:type="spellEnd"/>
      <w:r w:rsidRPr="00BF4B64">
        <w:rPr>
          <w:rFonts w:ascii="Times New Roman" w:hAnsi="Times New Roman" w:cs="Times New Roman"/>
          <w:color w:val="000000" w:themeColor="text1"/>
          <w:sz w:val="24"/>
          <w:szCs w:val="24"/>
        </w:rPr>
        <w:t xml:space="preserve"> 3.</w:t>
      </w:r>
      <w:r w:rsidRPr="00BF4B64">
        <w:rPr>
          <w:color w:val="000000" w:themeColor="text1"/>
        </w:rPr>
        <w:t xml:space="preserve"> </w:t>
      </w:r>
      <w:r w:rsidRPr="00BF4B64">
        <w:rPr>
          <w:rFonts w:ascii="Times New Roman" w:hAnsi="Times New Roman" w:cs="Times New Roman"/>
          <w:color w:val="000000" w:themeColor="text1"/>
          <w:sz w:val="24"/>
          <w:szCs w:val="24"/>
        </w:rPr>
        <w:t xml:space="preserve">[En línea] </w:t>
      </w:r>
      <w:r w:rsidR="00A75AA4" w:rsidRPr="00BF4B64">
        <w:rPr>
          <w:rFonts w:ascii="Times New Roman" w:hAnsi="Times New Roman" w:cs="Times New Roman"/>
          <w:color w:val="000000" w:themeColor="text1"/>
          <w:sz w:val="24"/>
          <w:szCs w:val="24"/>
        </w:rPr>
        <w:t xml:space="preserve">Disponible en: </w:t>
      </w:r>
      <w:hyperlink r:id="rId8" w:history="1">
        <w:r w:rsidR="00BF4B64" w:rsidRPr="00BF4B64">
          <w:rPr>
            <w:rStyle w:val="Hipervnculo"/>
            <w:rFonts w:ascii="Times New Roman" w:hAnsi="Times New Roman" w:cs="Times New Roman"/>
            <w:color w:val="000000" w:themeColor="text1"/>
            <w:sz w:val="24"/>
            <w:szCs w:val="24"/>
            <w:u w:val="none"/>
          </w:rPr>
          <w:t>http://www.consumer.es/web/es/salud/problemas_de_salud/2010/04/18 /192414.php</w:t>
        </w:r>
      </w:hyperlink>
      <w:r w:rsidR="00BF4B64" w:rsidRPr="00BF4B64">
        <w:rPr>
          <w:rFonts w:ascii="Times New Roman" w:hAnsi="Times New Roman" w:cs="Times New Roman"/>
          <w:color w:val="000000" w:themeColor="text1"/>
          <w:sz w:val="24"/>
          <w:szCs w:val="24"/>
        </w:rPr>
        <w:t xml:space="preserve"> </w:t>
      </w:r>
      <w:r w:rsidRPr="00BF4B64">
        <w:rPr>
          <w:rStyle w:val="Hipervnculo"/>
          <w:rFonts w:ascii="Times New Roman" w:hAnsi="Times New Roman" w:cs="Times New Roman"/>
          <w:color w:val="000000" w:themeColor="text1"/>
          <w:sz w:val="24"/>
          <w:szCs w:val="24"/>
          <w:u w:val="none"/>
        </w:rPr>
        <w:t>[Consultado el 15 de julio de 2016].</w:t>
      </w:r>
    </w:p>
    <w:p w:rsidR="00BF4B64" w:rsidRDefault="00BF4B64" w:rsidP="009C49FA">
      <w:pPr>
        <w:pStyle w:val="Prrafodelista"/>
        <w:numPr>
          <w:ilvl w:val="0"/>
          <w:numId w:val="1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Galindo G</w:t>
      </w:r>
      <w:r w:rsidR="006658CB" w:rsidRPr="00FF473A">
        <w:rPr>
          <w:rFonts w:ascii="Times New Roman" w:hAnsi="Times New Roman" w:cs="Times New Roman"/>
          <w:color w:val="000000" w:themeColor="text1"/>
          <w:sz w:val="24"/>
          <w:szCs w:val="24"/>
        </w:rPr>
        <w:t>, Gutiérrez</w:t>
      </w:r>
      <w:r>
        <w:rPr>
          <w:rFonts w:ascii="Times New Roman" w:hAnsi="Times New Roman" w:cs="Times New Roman"/>
          <w:color w:val="000000" w:themeColor="text1"/>
          <w:sz w:val="24"/>
          <w:szCs w:val="24"/>
        </w:rPr>
        <w:t xml:space="preserve"> S</w:t>
      </w:r>
      <w:r w:rsidR="006658CB" w:rsidRPr="00FF473A">
        <w:rPr>
          <w:rFonts w:ascii="Times New Roman" w:hAnsi="Times New Roman" w:cs="Times New Roman"/>
          <w:color w:val="000000" w:themeColor="text1"/>
          <w:sz w:val="24"/>
          <w:szCs w:val="24"/>
        </w:rPr>
        <w:t xml:space="preserve">. Reflexiones bioéticas en torno a las enfermedades raras y huérfanas con impacto en el sistema </w:t>
      </w:r>
      <w:proofErr w:type="spellStart"/>
      <w:r>
        <w:rPr>
          <w:rFonts w:ascii="Times New Roman" w:hAnsi="Times New Roman" w:cs="Times New Roman"/>
          <w:color w:val="000000" w:themeColor="text1"/>
          <w:sz w:val="24"/>
          <w:szCs w:val="24"/>
        </w:rPr>
        <w:t>bucodentario</w:t>
      </w:r>
      <w:proofErr w:type="spellEnd"/>
      <w:r>
        <w:rPr>
          <w:rFonts w:ascii="Times New Roman" w:hAnsi="Times New Roman" w:cs="Times New Roman"/>
          <w:color w:val="000000" w:themeColor="text1"/>
          <w:sz w:val="24"/>
          <w:szCs w:val="24"/>
        </w:rPr>
        <w:t xml:space="preserve">. Revista </w:t>
      </w:r>
      <w:r w:rsidR="006658CB" w:rsidRPr="00FF473A">
        <w:rPr>
          <w:rFonts w:ascii="Times New Roman" w:hAnsi="Times New Roman" w:cs="Times New Roman"/>
          <w:color w:val="000000" w:themeColor="text1"/>
          <w:sz w:val="24"/>
          <w:szCs w:val="24"/>
        </w:rPr>
        <w:t>latinoam</w:t>
      </w:r>
      <w:r>
        <w:rPr>
          <w:rFonts w:ascii="Times New Roman" w:hAnsi="Times New Roman" w:cs="Times New Roman"/>
          <w:color w:val="000000" w:themeColor="text1"/>
          <w:sz w:val="24"/>
          <w:szCs w:val="24"/>
        </w:rPr>
        <w:t xml:space="preserve">ericana de bioética. </w:t>
      </w:r>
      <w:r w:rsidR="006658CB" w:rsidRPr="00FF473A">
        <w:rPr>
          <w:rFonts w:ascii="Times New Roman" w:hAnsi="Times New Roman" w:cs="Times New Roman"/>
          <w:color w:val="000000" w:themeColor="text1"/>
          <w:sz w:val="24"/>
          <w:szCs w:val="24"/>
        </w:rPr>
        <w:t>2011, 11(1): 22-31.</w:t>
      </w:r>
    </w:p>
    <w:p w:rsidR="00373608" w:rsidRPr="00BF4B64" w:rsidRDefault="00A75AA4" w:rsidP="009C49FA">
      <w:pPr>
        <w:pStyle w:val="Prrafodelista"/>
        <w:numPr>
          <w:ilvl w:val="0"/>
          <w:numId w:val="17"/>
        </w:numPr>
        <w:spacing w:line="480" w:lineRule="auto"/>
        <w:jc w:val="both"/>
        <w:rPr>
          <w:rFonts w:ascii="Times New Roman" w:hAnsi="Times New Roman" w:cs="Times New Roman"/>
          <w:color w:val="000000" w:themeColor="text1"/>
          <w:sz w:val="24"/>
          <w:szCs w:val="24"/>
        </w:rPr>
      </w:pPr>
      <w:r w:rsidRPr="004309CF">
        <w:rPr>
          <w:rFonts w:ascii="Times New Roman" w:hAnsi="Times New Roman" w:cs="Times New Roman"/>
          <w:color w:val="000000" w:themeColor="text1"/>
          <w:sz w:val="24"/>
          <w:szCs w:val="24"/>
          <w:lang w:val="en-US"/>
        </w:rPr>
        <w:t xml:space="preserve">European </w:t>
      </w:r>
      <w:proofErr w:type="spellStart"/>
      <w:r w:rsidRPr="004309CF">
        <w:rPr>
          <w:rFonts w:ascii="Times New Roman" w:hAnsi="Times New Roman" w:cs="Times New Roman"/>
          <w:color w:val="000000" w:themeColor="text1"/>
          <w:sz w:val="24"/>
          <w:szCs w:val="24"/>
          <w:lang w:val="en-US"/>
        </w:rPr>
        <w:t>Organisation</w:t>
      </w:r>
      <w:proofErr w:type="spellEnd"/>
      <w:r w:rsidRPr="004309CF">
        <w:rPr>
          <w:rFonts w:ascii="Times New Roman" w:hAnsi="Times New Roman" w:cs="Times New Roman"/>
          <w:color w:val="000000" w:themeColor="text1"/>
          <w:sz w:val="24"/>
          <w:szCs w:val="24"/>
          <w:lang w:val="en-US"/>
        </w:rPr>
        <w:t xml:space="preserve"> for Rare Diseases. </w:t>
      </w:r>
      <w:r w:rsidRPr="00BF4B64">
        <w:rPr>
          <w:rFonts w:ascii="Times New Roman" w:hAnsi="Times New Roman" w:cs="Times New Roman"/>
          <w:color w:val="000000" w:themeColor="text1"/>
          <w:sz w:val="24"/>
          <w:szCs w:val="24"/>
        </w:rPr>
        <w:t xml:space="preserve">Enfermedades Raras: El conocimiento de esta prioridad de la salud pública [Internet]. 2005. Disponible en: </w:t>
      </w:r>
      <w:hyperlink r:id="rId9" w:history="1">
        <w:r w:rsidRPr="00BF4B64">
          <w:rPr>
            <w:rStyle w:val="Hipervnculo"/>
            <w:rFonts w:ascii="Times New Roman" w:hAnsi="Times New Roman" w:cs="Times New Roman"/>
            <w:color w:val="000000" w:themeColor="text1"/>
            <w:sz w:val="24"/>
            <w:szCs w:val="24"/>
            <w:u w:val="none"/>
          </w:rPr>
          <w:t>http://www.eurordis.org/IMG/pdf/Princeps_document-SN.pdf</w:t>
        </w:r>
      </w:hyperlink>
      <w:r w:rsidR="00373608" w:rsidRPr="00BF4B64">
        <w:rPr>
          <w:rStyle w:val="Hipervnculo"/>
          <w:rFonts w:ascii="Times New Roman" w:hAnsi="Times New Roman" w:cs="Times New Roman"/>
          <w:color w:val="000000" w:themeColor="text1"/>
          <w:sz w:val="24"/>
          <w:szCs w:val="24"/>
          <w:u w:val="none"/>
        </w:rPr>
        <w:t xml:space="preserve"> </w:t>
      </w:r>
      <w:r w:rsidR="00373608" w:rsidRPr="00BF4B64">
        <w:rPr>
          <w:rFonts w:ascii="Times New Roman" w:hAnsi="Times New Roman" w:cs="Times New Roman"/>
          <w:color w:val="000000" w:themeColor="text1"/>
          <w:sz w:val="24"/>
          <w:szCs w:val="24"/>
        </w:rPr>
        <w:t>[Consultado el 02 de agosto de 2016].</w:t>
      </w:r>
    </w:p>
    <w:p w:rsidR="00BF4B64" w:rsidRPr="00BF4B64" w:rsidRDefault="003D4DF3" w:rsidP="009C49FA">
      <w:pPr>
        <w:pStyle w:val="Prrafodelista"/>
        <w:numPr>
          <w:ilvl w:val="0"/>
          <w:numId w:val="17"/>
        </w:numPr>
        <w:spacing w:line="480" w:lineRule="auto"/>
        <w:jc w:val="both"/>
        <w:rPr>
          <w:rFonts w:ascii="Times New Roman" w:hAnsi="Times New Roman" w:cs="Times New Roman"/>
          <w:color w:val="000000" w:themeColor="text1"/>
          <w:sz w:val="24"/>
          <w:szCs w:val="24"/>
        </w:rPr>
      </w:pPr>
      <w:r w:rsidRPr="00BF4B64">
        <w:rPr>
          <w:rFonts w:ascii="Times New Roman" w:hAnsi="Times New Roman" w:cs="Times New Roman"/>
          <w:color w:val="000000" w:themeColor="text1"/>
          <w:sz w:val="24"/>
          <w:szCs w:val="24"/>
        </w:rPr>
        <w:lastRenderedPageBreak/>
        <w:t xml:space="preserve">Muñoz L, González E, Casbas E. Implantación de guías de buenas prácticas en España. </w:t>
      </w:r>
      <w:r w:rsidR="00BF4B64" w:rsidRPr="00BF4B64">
        <w:rPr>
          <w:rFonts w:ascii="Times New Roman" w:hAnsi="Times New Roman" w:cs="Times New Roman"/>
          <w:color w:val="000000" w:themeColor="text1"/>
          <w:sz w:val="24"/>
          <w:szCs w:val="24"/>
        </w:rPr>
        <w:t xml:space="preserve">Programa de centros comprometidos con la excelencia de cuidados </w:t>
      </w:r>
      <w:r w:rsidR="00BF4B64">
        <w:rPr>
          <w:rFonts w:ascii="Times New Roman" w:hAnsi="Times New Roman" w:cs="Times New Roman"/>
          <w:color w:val="000000" w:themeColor="text1"/>
          <w:sz w:val="24"/>
          <w:szCs w:val="24"/>
        </w:rPr>
        <w:t>.</w:t>
      </w:r>
      <w:r w:rsidR="00BF4B64" w:rsidRPr="00BF4B64">
        <w:rPr>
          <w:rFonts w:ascii="Times New Roman" w:hAnsi="Times New Roman" w:cs="Times New Roman"/>
          <w:color w:val="000000" w:themeColor="text1"/>
          <w:sz w:val="24"/>
          <w:szCs w:val="24"/>
        </w:rPr>
        <w:t xml:space="preserve">Revista </w:t>
      </w:r>
      <w:proofErr w:type="spellStart"/>
      <w:r w:rsidR="00BF4B64" w:rsidRPr="00BF4B64">
        <w:rPr>
          <w:rFonts w:ascii="Times New Roman" w:hAnsi="Times New Roman" w:cs="Times New Roman"/>
          <w:color w:val="000000" w:themeColor="text1"/>
          <w:sz w:val="24"/>
          <w:szCs w:val="24"/>
        </w:rPr>
        <w:t>MedUNAB</w:t>
      </w:r>
      <w:proofErr w:type="spellEnd"/>
      <w:r w:rsidR="00BF4B64" w:rsidRPr="00BF4B64">
        <w:rPr>
          <w:rFonts w:ascii="Times New Roman" w:hAnsi="Times New Roman" w:cs="Times New Roman"/>
          <w:color w:val="000000" w:themeColor="text1"/>
          <w:sz w:val="24"/>
          <w:szCs w:val="24"/>
        </w:rPr>
        <w:t xml:space="preserve"> 2015; 17(3):163-169. </w:t>
      </w:r>
    </w:p>
    <w:p w:rsidR="00A75AA4" w:rsidRPr="00FF473A" w:rsidRDefault="00A75AA4" w:rsidP="009C49FA">
      <w:pPr>
        <w:pStyle w:val="Prrafodelista"/>
        <w:numPr>
          <w:ilvl w:val="0"/>
          <w:numId w:val="17"/>
        </w:numPr>
        <w:spacing w:line="480" w:lineRule="auto"/>
        <w:jc w:val="both"/>
        <w:rPr>
          <w:rFonts w:ascii="Times New Roman" w:hAnsi="Times New Roman" w:cs="Times New Roman"/>
          <w:color w:val="000000" w:themeColor="text1"/>
          <w:sz w:val="24"/>
          <w:szCs w:val="24"/>
        </w:rPr>
      </w:pPr>
      <w:proofErr w:type="spellStart"/>
      <w:r w:rsidRPr="00FF473A">
        <w:rPr>
          <w:rFonts w:ascii="Times New Roman" w:hAnsi="Times New Roman" w:cs="Times New Roman"/>
          <w:color w:val="000000" w:themeColor="text1"/>
          <w:sz w:val="24"/>
          <w:szCs w:val="24"/>
        </w:rPr>
        <w:t>Herdman</w:t>
      </w:r>
      <w:proofErr w:type="spellEnd"/>
      <w:r w:rsidRPr="00FF473A">
        <w:rPr>
          <w:rFonts w:ascii="Times New Roman" w:hAnsi="Times New Roman" w:cs="Times New Roman"/>
          <w:color w:val="000000" w:themeColor="text1"/>
          <w:sz w:val="24"/>
          <w:szCs w:val="24"/>
        </w:rPr>
        <w:t xml:space="preserve"> TH, editor. NANDA </w:t>
      </w:r>
      <w:proofErr w:type="spellStart"/>
      <w:r w:rsidRPr="00FF473A">
        <w:rPr>
          <w:rFonts w:ascii="Times New Roman" w:hAnsi="Times New Roman" w:cs="Times New Roman"/>
          <w:color w:val="000000" w:themeColor="text1"/>
          <w:sz w:val="24"/>
          <w:szCs w:val="24"/>
        </w:rPr>
        <w:t>international</w:t>
      </w:r>
      <w:proofErr w:type="spellEnd"/>
      <w:r w:rsidRPr="00FF473A">
        <w:rPr>
          <w:rFonts w:ascii="Times New Roman" w:hAnsi="Times New Roman" w:cs="Times New Roman"/>
          <w:color w:val="000000" w:themeColor="text1"/>
          <w:sz w:val="24"/>
          <w:szCs w:val="24"/>
        </w:rPr>
        <w:t xml:space="preserve"> .</w:t>
      </w:r>
      <w:proofErr w:type="spellStart"/>
      <w:r w:rsidRPr="00FF473A">
        <w:rPr>
          <w:rFonts w:ascii="Times New Roman" w:hAnsi="Times New Roman" w:cs="Times New Roman"/>
          <w:color w:val="000000" w:themeColor="text1"/>
          <w:sz w:val="24"/>
          <w:szCs w:val="24"/>
        </w:rPr>
        <w:t>Diagnosticos</w:t>
      </w:r>
      <w:proofErr w:type="spellEnd"/>
      <w:r w:rsidRPr="00FF473A">
        <w:rPr>
          <w:rFonts w:ascii="Times New Roman" w:hAnsi="Times New Roman" w:cs="Times New Roman"/>
          <w:color w:val="000000" w:themeColor="text1"/>
          <w:sz w:val="24"/>
          <w:szCs w:val="24"/>
        </w:rPr>
        <w:t xml:space="preserve"> enfermeros: </w:t>
      </w:r>
      <w:proofErr w:type="spellStart"/>
      <w:r w:rsidRPr="00FF473A">
        <w:rPr>
          <w:rFonts w:ascii="Times New Roman" w:hAnsi="Times New Roman" w:cs="Times New Roman"/>
          <w:color w:val="000000" w:themeColor="text1"/>
          <w:sz w:val="24"/>
          <w:szCs w:val="24"/>
        </w:rPr>
        <w:t>definicion</w:t>
      </w:r>
      <w:proofErr w:type="spellEnd"/>
      <w:r w:rsidRPr="00FF473A">
        <w:rPr>
          <w:rFonts w:ascii="Times New Roman" w:hAnsi="Times New Roman" w:cs="Times New Roman"/>
          <w:color w:val="000000" w:themeColor="text1"/>
          <w:sz w:val="24"/>
          <w:szCs w:val="24"/>
        </w:rPr>
        <w:t xml:space="preserve"> y </w:t>
      </w:r>
      <w:proofErr w:type="spellStart"/>
      <w:r w:rsidRPr="00FF473A">
        <w:rPr>
          <w:rFonts w:ascii="Times New Roman" w:hAnsi="Times New Roman" w:cs="Times New Roman"/>
          <w:color w:val="000000" w:themeColor="text1"/>
          <w:sz w:val="24"/>
          <w:szCs w:val="24"/>
        </w:rPr>
        <w:t>clasificacion</w:t>
      </w:r>
      <w:proofErr w:type="spellEnd"/>
      <w:r w:rsidRPr="00FF473A">
        <w:rPr>
          <w:rFonts w:ascii="Times New Roman" w:hAnsi="Times New Roman" w:cs="Times New Roman"/>
          <w:color w:val="000000" w:themeColor="text1"/>
          <w:sz w:val="24"/>
          <w:szCs w:val="24"/>
        </w:rPr>
        <w:t xml:space="preserve"> 2009-2011. Madrid: </w:t>
      </w:r>
      <w:proofErr w:type="spellStart"/>
      <w:r w:rsidRPr="00FF473A">
        <w:rPr>
          <w:rFonts w:ascii="Times New Roman" w:hAnsi="Times New Roman" w:cs="Times New Roman"/>
          <w:color w:val="000000" w:themeColor="text1"/>
          <w:sz w:val="24"/>
          <w:szCs w:val="24"/>
        </w:rPr>
        <w:t>Elsevier</w:t>
      </w:r>
      <w:proofErr w:type="spellEnd"/>
      <w:r w:rsidR="00373608" w:rsidRPr="00FF473A">
        <w:rPr>
          <w:rFonts w:ascii="Times New Roman" w:hAnsi="Times New Roman" w:cs="Times New Roman"/>
          <w:color w:val="000000" w:themeColor="text1"/>
          <w:sz w:val="24"/>
          <w:szCs w:val="24"/>
        </w:rPr>
        <w:t xml:space="preserve">; </w:t>
      </w:r>
      <w:r w:rsidRPr="00FF473A">
        <w:rPr>
          <w:rFonts w:ascii="Times New Roman" w:hAnsi="Times New Roman" w:cs="Times New Roman"/>
          <w:color w:val="000000" w:themeColor="text1"/>
          <w:sz w:val="24"/>
          <w:szCs w:val="24"/>
        </w:rPr>
        <w:t xml:space="preserve"> </w:t>
      </w:r>
      <w:r w:rsidR="00373608" w:rsidRPr="00FF473A">
        <w:rPr>
          <w:rFonts w:ascii="Times New Roman" w:hAnsi="Times New Roman" w:cs="Times New Roman"/>
          <w:color w:val="000000" w:themeColor="text1"/>
          <w:sz w:val="24"/>
          <w:szCs w:val="24"/>
        </w:rPr>
        <w:t>[Consultado el 23 de marzo de 2015].</w:t>
      </w:r>
    </w:p>
    <w:p w:rsidR="00A75AA4" w:rsidRPr="00FF473A" w:rsidRDefault="00A75AA4" w:rsidP="009C49FA">
      <w:pPr>
        <w:pStyle w:val="Prrafodelista"/>
        <w:numPr>
          <w:ilvl w:val="0"/>
          <w:numId w:val="17"/>
        </w:numPr>
        <w:spacing w:line="480" w:lineRule="auto"/>
        <w:jc w:val="both"/>
        <w:rPr>
          <w:rFonts w:ascii="Times New Roman" w:hAnsi="Times New Roman" w:cs="Times New Roman"/>
          <w:color w:val="000000" w:themeColor="text1"/>
          <w:sz w:val="24"/>
          <w:szCs w:val="24"/>
        </w:rPr>
      </w:pPr>
      <w:r w:rsidRPr="004309CF">
        <w:rPr>
          <w:rFonts w:ascii="Times New Roman" w:hAnsi="Times New Roman" w:cs="Times New Roman"/>
          <w:color w:val="000000" w:themeColor="text1"/>
          <w:sz w:val="24"/>
          <w:szCs w:val="24"/>
          <w:lang w:val="en-US"/>
        </w:rPr>
        <w:t xml:space="preserve">Moorhead S, Johnson M, Mass ML, Swanson E, </w:t>
      </w:r>
      <w:proofErr w:type="spellStart"/>
      <w:r w:rsidRPr="004309CF">
        <w:rPr>
          <w:rFonts w:ascii="Times New Roman" w:hAnsi="Times New Roman" w:cs="Times New Roman"/>
          <w:color w:val="000000" w:themeColor="text1"/>
          <w:sz w:val="24"/>
          <w:szCs w:val="24"/>
          <w:lang w:val="en-US"/>
        </w:rPr>
        <w:t>editores</w:t>
      </w:r>
      <w:proofErr w:type="spellEnd"/>
      <w:r w:rsidRPr="004309CF">
        <w:rPr>
          <w:rFonts w:ascii="Times New Roman" w:hAnsi="Times New Roman" w:cs="Times New Roman"/>
          <w:color w:val="000000" w:themeColor="text1"/>
          <w:sz w:val="24"/>
          <w:szCs w:val="24"/>
          <w:lang w:val="en-US"/>
        </w:rPr>
        <w:t xml:space="preserve">. </w:t>
      </w:r>
      <w:proofErr w:type="spellStart"/>
      <w:r w:rsidRPr="00FF473A">
        <w:rPr>
          <w:rFonts w:ascii="Times New Roman" w:hAnsi="Times New Roman" w:cs="Times New Roman"/>
          <w:color w:val="000000" w:themeColor="text1"/>
          <w:sz w:val="24"/>
          <w:szCs w:val="24"/>
        </w:rPr>
        <w:t>Clasificacion</w:t>
      </w:r>
      <w:proofErr w:type="spellEnd"/>
      <w:r w:rsidRPr="00FF473A">
        <w:rPr>
          <w:rFonts w:ascii="Times New Roman" w:hAnsi="Times New Roman" w:cs="Times New Roman"/>
          <w:color w:val="000000" w:themeColor="text1"/>
          <w:sz w:val="24"/>
          <w:szCs w:val="24"/>
        </w:rPr>
        <w:t xml:space="preserve"> de resultados de </w:t>
      </w:r>
      <w:proofErr w:type="spellStart"/>
      <w:r w:rsidRPr="00FF473A">
        <w:rPr>
          <w:rFonts w:ascii="Times New Roman" w:hAnsi="Times New Roman" w:cs="Times New Roman"/>
          <w:color w:val="000000" w:themeColor="text1"/>
          <w:sz w:val="24"/>
          <w:szCs w:val="24"/>
        </w:rPr>
        <w:t>enfermeria</w:t>
      </w:r>
      <w:proofErr w:type="spellEnd"/>
      <w:r w:rsidRPr="00FF473A">
        <w:rPr>
          <w:rFonts w:ascii="Times New Roman" w:hAnsi="Times New Roman" w:cs="Times New Roman"/>
          <w:color w:val="000000" w:themeColor="text1"/>
          <w:sz w:val="24"/>
          <w:szCs w:val="24"/>
        </w:rPr>
        <w:t xml:space="preserve"> (NOC). 4a ed.</w:t>
      </w:r>
      <w:r w:rsidR="00335B5F" w:rsidRPr="00FF473A">
        <w:rPr>
          <w:rFonts w:ascii="Times New Roman" w:hAnsi="Times New Roman" w:cs="Times New Roman"/>
          <w:color w:val="000000" w:themeColor="text1"/>
          <w:sz w:val="24"/>
          <w:szCs w:val="24"/>
        </w:rPr>
        <w:t xml:space="preserve"> Madrid: </w:t>
      </w:r>
      <w:proofErr w:type="spellStart"/>
      <w:r w:rsidR="00335B5F" w:rsidRPr="00FF473A">
        <w:rPr>
          <w:rFonts w:ascii="Times New Roman" w:hAnsi="Times New Roman" w:cs="Times New Roman"/>
          <w:color w:val="000000" w:themeColor="text1"/>
          <w:sz w:val="24"/>
          <w:szCs w:val="24"/>
        </w:rPr>
        <w:t>Elsevier</w:t>
      </w:r>
      <w:proofErr w:type="spellEnd"/>
      <w:r w:rsidRPr="00FF473A">
        <w:rPr>
          <w:rFonts w:ascii="Times New Roman" w:hAnsi="Times New Roman" w:cs="Times New Roman"/>
          <w:color w:val="000000" w:themeColor="text1"/>
          <w:sz w:val="24"/>
          <w:szCs w:val="24"/>
        </w:rPr>
        <w:t xml:space="preserve">; 2009 </w:t>
      </w:r>
      <w:r w:rsidR="00373608" w:rsidRPr="00FF473A">
        <w:rPr>
          <w:rFonts w:ascii="Times New Roman" w:hAnsi="Times New Roman" w:cs="Times New Roman"/>
          <w:color w:val="000000" w:themeColor="text1"/>
          <w:sz w:val="24"/>
          <w:szCs w:val="24"/>
        </w:rPr>
        <w:t>[Consultado el 23 de marzo de 2015].</w:t>
      </w:r>
    </w:p>
    <w:p w:rsidR="00426791" w:rsidRDefault="00A75AA4" w:rsidP="009C49FA">
      <w:pPr>
        <w:pStyle w:val="Prrafodelista"/>
        <w:numPr>
          <w:ilvl w:val="0"/>
          <w:numId w:val="17"/>
        </w:numPr>
        <w:spacing w:line="480" w:lineRule="auto"/>
        <w:jc w:val="both"/>
        <w:rPr>
          <w:rFonts w:ascii="Times New Roman" w:hAnsi="Times New Roman" w:cs="Times New Roman"/>
          <w:color w:val="000000" w:themeColor="text1"/>
          <w:sz w:val="24"/>
          <w:szCs w:val="24"/>
        </w:rPr>
      </w:pPr>
      <w:proofErr w:type="spellStart"/>
      <w:r w:rsidRPr="004309CF">
        <w:rPr>
          <w:rFonts w:ascii="Times New Roman" w:hAnsi="Times New Roman" w:cs="Times New Roman"/>
          <w:color w:val="000000" w:themeColor="text1"/>
          <w:sz w:val="24"/>
          <w:szCs w:val="24"/>
          <w:lang w:val="en-US"/>
        </w:rPr>
        <w:t>Bulechek</w:t>
      </w:r>
      <w:proofErr w:type="spellEnd"/>
      <w:r w:rsidRPr="004309CF">
        <w:rPr>
          <w:rFonts w:ascii="Times New Roman" w:hAnsi="Times New Roman" w:cs="Times New Roman"/>
          <w:color w:val="000000" w:themeColor="text1"/>
          <w:sz w:val="24"/>
          <w:szCs w:val="24"/>
          <w:lang w:val="en-US"/>
        </w:rPr>
        <w:t xml:space="preserve"> GM, Butcher HK, Mc </w:t>
      </w:r>
      <w:proofErr w:type="spellStart"/>
      <w:r w:rsidRPr="004309CF">
        <w:rPr>
          <w:rFonts w:ascii="Times New Roman" w:hAnsi="Times New Roman" w:cs="Times New Roman"/>
          <w:color w:val="000000" w:themeColor="text1"/>
          <w:sz w:val="24"/>
          <w:szCs w:val="24"/>
          <w:lang w:val="en-US"/>
        </w:rPr>
        <w:t>Closkey</w:t>
      </w:r>
      <w:proofErr w:type="spellEnd"/>
      <w:r w:rsidRPr="004309CF">
        <w:rPr>
          <w:rFonts w:ascii="Times New Roman" w:hAnsi="Times New Roman" w:cs="Times New Roman"/>
          <w:color w:val="000000" w:themeColor="text1"/>
          <w:sz w:val="24"/>
          <w:szCs w:val="24"/>
          <w:lang w:val="en-US"/>
        </w:rPr>
        <w:t xml:space="preserve">- </w:t>
      </w:r>
      <w:proofErr w:type="spellStart"/>
      <w:r w:rsidRPr="004309CF">
        <w:rPr>
          <w:rFonts w:ascii="Times New Roman" w:hAnsi="Times New Roman" w:cs="Times New Roman"/>
          <w:color w:val="000000" w:themeColor="text1"/>
          <w:sz w:val="24"/>
          <w:szCs w:val="24"/>
          <w:lang w:val="en-US"/>
        </w:rPr>
        <w:t>Dochterman</w:t>
      </w:r>
      <w:proofErr w:type="spellEnd"/>
      <w:r w:rsidRPr="004309CF">
        <w:rPr>
          <w:rFonts w:ascii="Times New Roman" w:hAnsi="Times New Roman" w:cs="Times New Roman"/>
          <w:color w:val="000000" w:themeColor="text1"/>
          <w:sz w:val="24"/>
          <w:szCs w:val="24"/>
          <w:lang w:val="en-US"/>
        </w:rPr>
        <w:t xml:space="preserve"> J, </w:t>
      </w:r>
      <w:proofErr w:type="spellStart"/>
      <w:r w:rsidRPr="004309CF">
        <w:rPr>
          <w:rFonts w:ascii="Times New Roman" w:hAnsi="Times New Roman" w:cs="Times New Roman"/>
          <w:color w:val="000000" w:themeColor="text1"/>
          <w:sz w:val="24"/>
          <w:szCs w:val="24"/>
          <w:lang w:val="en-US"/>
        </w:rPr>
        <w:t>editores</w:t>
      </w:r>
      <w:proofErr w:type="spellEnd"/>
      <w:r w:rsidRPr="004309CF">
        <w:rPr>
          <w:rFonts w:ascii="Times New Roman" w:hAnsi="Times New Roman" w:cs="Times New Roman"/>
          <w:color w:val="000000" w:themeColor="text1"/>
          <w:sz w:val="24"/>
          <w:szCs w:val="24"/>
          <w:lang w:val="en-US"/>
        </w:rPr>
        <w:t xml:space="preserve">. </w:t>
      </w:r>
      <w:proofErr w:type="spellStart"/>
      <w:r w:rsidRPr="00FF473A">
        <w:rPr>
          <w:rFonts w:ascii="Times New Roman" w:hAnsi="Times New Roman" w:cs="Times New Roman"/>
          <w:color w:val="000000" w:themeColor="text1"/>
          <w:sz w:val="24"/>
          <w:szCs w:val="24"/>
        </w:rPr>
        <w:t>Clasificacion</w:t>
      </w:r>
      <w:proofErr w:type="spellEnd"/>
      <w:r w:rsidRPr="00FF473A">
        <w:rPr>
          <w:rFonts w:ascii="Times New Roman" w:hAnsi="Times New Roman" w:cs="Times New Roman"/>
          <w:color w:val="000000" w:themeColor="text1"/>
          <w:sz w:val="24"/>
          <w:szCs w:val="24"/>
        </w:rPr>
        <w:t xml:space="preserve"> de intervenciones de </w:t>
      </w:r>
      <w:proofErr w:type="spellStart"/>
      <w:r w:rsidRPr="00FF473A">
        <w:rPr>
          <w:rFonts w:ascii="Times New Roman" w:hAnsi="Times New Roman" w:cs="Times New Roman"/>
          <w:color w:val="000000" w:themeColor="text1"/>
          <w:sz w:val="24"/>
          <w:szCs w:val="24"/>
        </w:rPr>
        <w:t>enfermeria</w:t>
      </w:r>
      <w:proofErr w:type="spellEnd"/>
      <w:r w:rsidRPr="00FF473A">
        <w:rPr>
          <w:rFonts w:ascii="Times New Roman" w:hAnsi="Times New Roman" w:cs="Times New Roman"/>
          <w:color w:val="000000" w:themeColor="text1"/>
          <w:sz w:val="24"/>
          <w:szCs w:val="24"/>
        </w:rPr>
        <w:t xml:space="preserve"> (</w:t>
      </w:r>
      <w:r w:rsidR="00373608" w:rsidRPr="00FF473A">
        <w:rPr>
          <w:rFonts w:ascii="Times New Roman" w:hAnsi="Times New Roman" w:cs="Times New Roman"/>
          <w:color w:val="000000" w:themeColor="text1"/>
          <w:sz w:val="24"/>
          <w:szCs w:val="24"/>
        </w:rPr>
        <w:t xml:space="preserve">NIC). 5 a ed. Madrid: </w:t>
      </w:r>
      <w:proofErr w:type="spellStart"/>
      <w:r w:rsidR="00373608" w:rsidRPr="00FF473A">
        <w:rPr>
          <w:rFonts w:ascii="Times New Roman" w:hAnsi="Times New Roman" w:cs="Times New Roman"/>
          <w:color w:val="000000" w:themeColor="text1"/>
          <w:sz w:val="24"/>
          <w:szCs w:val="24"/>
        </w:rPr>
        <w:t>Elsevier</w:t>
      </w:r>
      <w:proofErr w:type="spellEnd"/>
      <w:r w:rsidRPr="00FF473A">
        <w:rPr>
          <w:rFonts w:ascii="Times New Roman" w:hAnsi="Times New Roman" w:cs="Times New Roman"/>
          <w:color w:val="000000" w:themeColor="text1"/>
          <w:sz w:val="24"/>
          <w:szCs w:val="24"/>
        </w:rPr>
        <w:t xml:space="preserve">; 2009 </w:t>
      </w:r>
      <w:r w:rsidR="00373608" w:rsidRPr="00FF473A">
        <w:rPr>
          <w:rFonts w:ascii="Times New Roman" w:hAnsi="Times New Roman" w:cs="Times New Roman"/>
          <w:color w:val="000000" w:themeColor="text1"/>
          <w:sz w:val="24"/>
          <w:szCs w:val="24"/>
        </w:rPr>
        <w:t>[Consultado el 23 de marzo de 2015].</w:t>
      </w:r>
    </w:p>
    <w:p w:rsidR="00F148B5" w:rsidRPr="00FF473A" w:rsidRDefault="00F148B5" w:rsidP="009C49FA">
      <w:pPr>
        <w:pStyle w:val="Prrafodelista"/>
        <w:numPr>
          <w:ilvl w:val="0"/>
          <w:numId w:val="1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Moreno M. Aplicación del modelo de adaptación en un servicio de rehabilitación ambulatoria. Revista </w:t>
      </w:r>
      <w:proofErr w:type="spellStart"/>
      <w:r>
        <w:rPr>
          <w:rFonts w:ascii="Times New Roman" w:hAnsi="Times New Roman" w:cs="Times New Roman"/>
          <w:color w:val="000000" w:themeColor="text1"/>
          <w:sz w:val="24"/>
          <w:szCs w:val="24"/>
        </w:rPr>
        <w:t>Aquichan</w:t>
      </w:r>
      <w:proofErr w:type="spellEnd"/>
      <w:r>
        <w:rPr>
          <w:rFonts w:ascii="Times New Roman" w:hAnsi="Times New Roman" w:cs="Times New Roman"/>
          <w:color w:val="000000" w:themeColor="text1"/>
          <w:sz w:val="24"/>
          <w:szCs w:val="24"/>
        </w:rPr>
        <w:t xml:space="preserve"> 2001; 1(1):14-17 </w:t>
      </w:r>
    </w:p>
    <w:p w:rsidR="006F458C" w:rsidRDefault="006F458C" w:rsidP="009C49FA">
      <w:pPr>
        <w:pStyle w:val="Prrafodelista"/>
        <w:numPr>
          <w:ilvl w:val="0"/>
          <w:numId w:val="1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Puche R. El índice de masa corporal y los razonamientos de un astrónomo. Revista Medicina (Buenos Aires) 2005; </w:t>
      </w:r>
      <w:r w:rsidR="00BF4B64">
        <w:rPr>
          <w:rFonts w:ascii="Times New Roman" w:hAnsi="Times New Roman" w:cs="Times New Roman"/>
          <w:color w:val="000000" w:themeColor="text1"/>
          <w:sz w:val="24"/>
          <w:szCs w:val="24"/>
        </w:rPr>
        <w:t>65(4): 361-365.</w:t>
      </w:r>
    </w:p>
    <w:p w:rsidR="00F148B5" w:rsidRPr="00F148B5" w:rsidRDefault="00F148B5" w:rsidP="009C49FA">
      <w:pPr>
        <w:spacing w:line="480" w:lineRule="auto"/>
        <w:ind w:left="360"/>
        <w:jc w:val="both"/>
        <w:rPr>
          <w:rFonts w:ascii="Times New Roman" w:hAnsi="Times New Roman" w:cs="Times New Roman"/>
          <w:color w:val="000000" w:themeColor="text1"/>
          <w:sz w:val="24"/>
          <w:szCs w:val="24"/>
        </w:rPr>
      </w:pPr>
    </w:p>
    <w:p w:rsidR="00D87869" w:rsidRPr="00FF473A" w:rsidRDefault="00D87869" w:rsidP="009C49FA">
      <w:pPr>
        <w:spacing w:line="480" w:lineRule="auto"/>
        <w:ind w:left="360"/>
        <w:rPr>
          <w:rFonts w:ascii="Times New Roman" w:hAnsi="Times New Roman" w:cs="Times New Roman"/>
          <w:color w:val="000000" w:themeColor="text1"/>
          <w:sz w:val="24"/>
          <w:szCs w:val="24"/>
        </w:rPr>
      </w:pPr>
    </w:p>
    <w:p w:rsidR="00D87869" w:rsidRPr="00FF473A" w:rsidRDefault="00D87869" w:rsidP="009C49FA">
      <w:pPr>
        <w:spacing w:line="480" w:lineRule="auto"/>
        <w:ind w:left="360"/>
        <w:rPr>
          <w:rFonts w:ascii="Times New Roman" w:hAnsi="Times New Roman" w:cs="Times New Roman"/>
          <w:color w:val="000000" w:themeColor="text1"/>
          <w:sz w:val="24"/>
          <w:szCs w:val="24"/>
        </w:rPr>
      </w:pPr>
    </w:p>
    <w:p w:rsidR="00D87869" w:rsidRPr="00F064FD" w:rsidRDefault="00D87869" w:rsidP="009C49FA">
      <w:pPr>
        <w:pStyle w:val="Prrafodelista"/>
        <w:spacing w:line="480" w:lineRule="auto"/>
        <w:ind w:left="1065"/>
        <w:jc w:val="both"/>
        <w:rPr>
          <w:rFonts w:ascii="Times New Roman" w:hAnsi="Times New Roman" w:cs="Times New Roman"/>
          <w:color w:val="000000" w:themeColor="text1"/>
          <w:sz w:val="24"/>
          <w:szCs w:val="24"/>
        </w:rPr>
      </w:pPr>
    </w:p>
    <w:sectPr w:rsidR="00D87869" w:rsidRPr="00F064FD" w:rsidSect="00B727F0">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53"/>
    <w:multiLevelType w:val="hybridMultilevel"/>
    <w:tmpl w:val="25B60426"/>
    <w:lvl w:ilvl="0" w:tplc="5F4EA38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534AE5"/>
    <w:multiLevelType w:val="hybridMultilevel"/>
    <w:tmpl w:val="E2CA0746"/>
    <w:lvl w:ilvl="0" w:tplc="5F4EA38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1523D2"/>
    <w:multiLevelType w:val="hybridMultilevel"/>
    <w:tmpl w:val="C862DF68"/>
    <w:lvl w:ilvl="0" w:tplc="5F4EA38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437493"/>
    <w:multiLevelType w:val="hybridMultilevel"/>
    <w:tmpl w:val="DAC20654"/>
    <w:lvl w:ilvl="0" w:tplc="5F4EA38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50863DE"/>
    <w:multiLevelType w:val="hybridMultilevel"/>
    <w:tmpl w:val="1294FAB0"/>
    <w:lvl w:ilvl="0" w:tplc="DEF888EC">
      <w:start w:val="1"/>
      <w:numFmt w:val="decimal"/>
      <w:lvlText w:val="%1."/>
      <w:lvlJc w:val="left"/>
      <w:pPr>
        <w:ind w:left="720" w:hanging="360"/>
      </w:pPr>
      <w:rPr>
        <w:rFonts w:ascii="Times New Roman" w:eastAsia="Times New Roman" w:hAnsi="Times New Roman"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2D356B6"/>
    <w:multiLevelType w:val="hybridMultilevel"/>
    <w:tmpl w:val="9D206980"/>
    <w:lvl w:ilvl="0" w:tplc="5F4EA38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E80AEA"/>
    <w:multiLevelType w:val="hybridMultilevel"/>
    <w:tmpl w:val="C22ED8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F7D4261"/>
    <w:multiLevelType w:val="hybridMultilevel"/>
    <w:tmpl w:val="ABA449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51B3961"/>
    <w:multiLevelType w:val="hybridMultilevel"/>
    <w:tmpl w:val="065C735E"/>
    <w:lvl w:ilvl="0" w:tplc="5F4EA38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A4004F2"/>
    <w:multiLevelType w:val="hybridMultilevel"/>
    <w:tmpl w:val="EDDCC1E8"/>
    <w:lvl w:ilvl="0" w:tplc="8AF2F5FA">
      <w:start w:val="1"/>
      <w:numFmt w:val="decimal"/>
      <w:lvlText w:val="%1."/>
      <w:lvlJc w:val="left"/>
      <w:pPr>
        <w:ind w:left="1065" w:hanging="705"/>
      </w:pPr>
      <w:rPr>
        <w:rFonts w:ascii="Times New Roman" w:eastAsia="Times New Roman" w:hAnsi="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B2E37AE"/>
    <w:multiLevelType w:val="hybridMultilevel"/>
    <w:tmpl w:val="AA3C36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FBB4643"/>
    <w:multiLevelType w:val="hybridMultilevel"/>
    <w:tmpl w:val="A2B480C6"/>
    <w:lvl w:ilvl="0" w:tplc="15BC0CA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AA474CA"/>
    <w:multiLevelType w:val="hybridMultilevel"/>
    <w:tmpl w:val="5098457A"/>
    <w:lvl w:ilvl="0" w:tplc="5F4EA38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BD17D85"/>
    <w:multiLevelType w:val="hybridMultilevel"/>
    <w:tmpl w:val="4942C9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3A54E66"/>
    <w:multiLevelType w:val="hybridMultilevel"/>
    <w:tmpl w:val="54FA7FD0"/>
    <w:lvl w:ilvl="0" w:tplc="B06E0DAA">
      <w:start w:val="1"/>
      <w:numFmt w:val="decimal"/>
      <w:lvlText w:val="%1."/>
      <w:lvlJc w:val="left"/>
      <w:pPr>
        <w:tabs>
          <w:tab w:val="num" w:pos="720"/>
        </w:tabs>
        <w:ind w:left="720" w:hanging="360"/>
      </w:pPr>
      <w:rPr>
        <w:rFonts w:ascii="Times New Roman" w:eastAsia="Calibri" w:hAnsi="Times New Roman" w:cs="Times New Roman"/>
      </w:rPr>
    </w:lvl>
    <w:lvl w:ilvl="1" w:tplc="7054DBEA" w:tentative="1">
      <w:start w:val="1"/>
      <w:numFmt w:val="decimal"/>
      <w:lvlText w:val="%2."/>
      <w:lvlJc w:val="left"/>
      <w:pPr>
        <w:tabs>
          <w:tab w:val="num" w:pos="1440"/>
        </w:tabs>
        <w:ind w:left="1440" w:hanging="360"/>
      </w:pPr>
    </w:lvl>
    <w:lvl w:ilvl="2" w:tplc="5F4EBCB8" w:tentative="1">
      <w:start w:val="1"/>
      <w:numFmt w:val="decimal"/>
      <w:lvlText w:val="%3."/>
      <w:lvlJc w:val="left"/>
      <w:pPr>
        <w:tabs>
          <w:tab w:val="num" w:pos="2160"/>
        </w:tabs>
        <w:ind w:left="2160" w:hanging="360"/>
      </w:pPr>
    </w:lvl>
    <w:lvl w:ilvl="3" w:tplc="8128639A" w:tentative="1">
      <w:start w:val="1"/>
      <w:numFmt w:val="decimal"/>
      <w:lvlText w:val="%4."/>
      <w:lvlJc w:val="left"/>
      <w:pPr>
        <w:tabs>
          <w:tab w:val="num" w:pos="2880"/>
        </w:tabs>
        <w:ind w:left="2880" w:hanging="360"/>
      </w:pPr>
    </w:lvl>
    <w:lvl w:ilvl="4" w:tplc="71961422" w:tentative="1">
      <w:start w:val="1"/>
      <w:numFmt w:val="decimal"/>
      <w:lvlText w:val="%5."/>
      <w:lvlJc w:val="left"/>
      <w:pPr>
        <w:tabs>
          <w:tab w:val="num" w:pos="3600"/>
        </w:tabs>
        <w:ind w:left="3600" w:hanging="360"/>
      </w:pPr>
    </w:lvl>
    <w:lvl w:ilvl="5" w:tplc="B39AC56A" w:tentative="1">
      <w:start w:val="1"/>
      <w:numFmt w:val="decimal"/>
      <w:lvlText w:val="%6."/>
      <w:lvlJc w:val="left"/>
      <w:pPr>
        <w:tabs>
          <w:tab w:val="num" w:pos="4320"/>
        </w:tabs>
        <w:ind w:left="4320" w:hanging="360"/>
      </w:pPr>
    </w:lvl>
    <w:lvl w:ilvl="6" w:tplc="2DB6E3DC" w:tentative="1">
      <w:start w:val="1"/>
      <w:numFmt w:val="decimal"/>
      <w:lvlText w:val="%7."/>
      <w:lvlJc w:val="left"/>
      <w:pPr>
        <w:tabs>
          <w:tab w:val="num" w:pos="5040"/>
        </w:tabs>
        <w:ind w:left="5040" w:hanging="360"/>
      </w:pPr>
    </w:lvl>
    <w:lvl w:ilvl="7" w:tplc="0908EF0C" w:tentative="1">
      <w:start w:val="1"/>
      <w:numFmt w:val="decimal"/>
      <w:lvlText w:val="%8."/>
      <w:lvlJc w:val="left"/>
      <w:pPr>
        <w:tabs>
          <w:tab w:val="num" w:pos="5760"/>
        </w:tabs>
        <w:ind w:left="5760" w:hanging="360"/>
      </w:pPr>
    </w:lvl>
    <w:lvl w:ilvl="8" w:tplc="39E6AAF4" w:tentative="1">
      <w:start w:val="1"/>
      <w:numFmt w:val="decimal"/>
      <w:lvlText w:val="%9."/>
      <w:lvlJc w:val="left"/>
      <w:pPr>
        <w:tabs>
          <w:tab w:val="num" w:pos="6480"/>
        </w:tabs>
        <w:ind w:left="6480" w:hanging="360"/>
      </w:pPr>
    </w:lvl>
  </w:abstractNum>
  <w:abstractNum w:abstractNumId="15" w15:restartNumberingAfterBreak="0">
    <w:nsid w:val="7E182333"/>
    <w:multiLevelType w:val="hybridMultilevel"/>
    <w:tmpl w:val="06DA35EC"/>
    <w:lvl w:ilvl="0" w:tplc="5F4EA38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F3A29F9"/>
    <w:multiLevelType w:val="hybridMultilevel"/>
    <w:tmpl w:val="02D4F3D0"/>
    <w:lvl w:ilvl="0" w:tplc="8AF2F5FA">
      <w:start w:val="1"/>
      <w:numFmt w:val="decimal"/>
      <w:lvlText w:val="%1."/>
      <w:lvlJc w:val="left"/>
      <w:pPr>
        <w:ind w:left="720" w:hanging="360"/>
      </w:pPr>
      <w:rPr>
        <w:rFonts w:ascii="Times New Roman" w:eastAsia="Times New Roman" w:hAnsi="Times New Roman"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5"/>
  </w:num>
  <w:num w:numId="3">
    <w:abstractNumId w:val="0"/>
  </w:num>
  <w:num w:numId="4">
    <w:abstractNumId w:val="15"/>
  </w:num>
  <w:num w:numId="5">
    <w:abstractNumId w:val="11"/>
  </w:num>
  <w:num w:numId="6">
    <w:abstractNumId w:val="6"/>
  </w:num>
  <w:num w:numId="7">
    <w:abstractNumId w:val="14"/>
  </w:num>
  <w:num w:numId="8">
    <w:abstractNumId w:val="4"/>
  </w:num>
  <w:num w:numId="9">
    <w:abstractNumId w:val="16"/>
  </w:num>
  <w:num w:numId="10">
    <w:abstractNumId w:val="10"/>
  </w:num>
  <w:num w:numId="11">
    <w:abstractNumId w:val="7"/>
  </w:num>
  <w:num w:numId="12">
    <w:abstractNumId w:val="3"/>
  </w:num>
  <w:num w:numId="13">
    <w:abstractNumId w:val="1"/>
  </w:num>
  <w:num w:numId="14">
    <w:abstractNumId w:val="12"/>
  </w:num>
  <w:num w:numId="15">
    <w:abstractNumId w:val="2"/>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F0"/>
    <w:rsid w:val="0000020B"/>
    <w:rsid w:val="0004275A"/>
    <w:rsid w:val="000523D8"/>
    <w:rsid w:val="00076979"/>
    <w:rsid w:val="000A66A2"/>
    <w:rsid w:val="000B052A"/>
    <w:rsid w:val="000B24D4"/>
    <w:rsid w:val="001622A2"/>
    <w:rsid w:val="00175AD2"/>
    <w:rsid w:val="0018763A"/>
    <w:rsid w:val="001932B5"/>
    <w:rsid w:val="001B7014"/>
    <w:rsid w:val="0025126B"/>
    <w:rsid w:val="00282C97"/>
    <w:rsid w:val="002B2095"/>
    <w:rsid w:val="002F217F"/>
    <w:rsid w:val="00302196"/>
    <w:rsid w:val="00311895"/>
    <w:rsid w:val="00315830"/>
    <w:rsid w:val="00335B5F"/>
    <w:rsid w:val="00344779"/>
    <w:rsid w:val="00373608"/>
    <w:rsid w:val="0038367A"/>
    <w:rsid w:val="003A263F"/>
    <w:rsid w:val="003A75E1"/>
    <w:rsid w:val="003B3321"/>
    <w:rsid w:val="003D4DF3"/>
    <w:rsid w:val="003D5D12"/>
    <w:rsid w:val="003E679D"/>
    <w:rsid w:val="003E6ACD"/>
    <w:rsid w:val="003E722A"/>
    <w:rsid w:val="00415943"/>
    <w:rsid w:val="004175D2"/>
    <w:rsid w:val="00426791"/>
    <w:rsid w:val="004309CF"/>
    <w:rsid w:val="004679EB"/>
    <w:rsid w:val="004B30A5"/>
    <w:rsid w:val="004C2856"/>
    <w:rsid w:val="004C44C6"/>
    <w:rsid w:val="004D3183"/>
    <w:rsid w:val="004D7D29"/>
    <w:rsid w:val="004E3434"/>
    <w:rsid w:val="004F1E34"/>
    <w:rsid w:val="0056129E"/>
    <w:rsid w:val="005665BD"/>
    <w:rsid w:val="005739E2"/>
    <w:rsid w:val="005B1B5B"/>
    <w:rsid w:val="005E7F21"/>
    <w:rsid w:val="006568A5"/>
    <w:rsid w:val="00656955"/>
    <w:rsid w:val="00664D5C"/>
    <w:rsid w:val="006658CB"/>
    <w:rsid w:val="00673FE7"/>
    <w:rsid w:val="00697A84"/>
    <w:rsid w:val="006E61CC"/>
    <w:rsid w:val="006F458C"/>
    <w:rsid w:val="0075611D"/>
    <w:rsid w:val="00772F9F"/>
    <w:rsid w:val="007B027E"/>
    <w:rsid w:val="007B2DE1"/>
    <w:rsid w:val="007B6A87"/>
    <w:rsid w:val="007F1188"/>
    <w:rsid w:val="008233B8"/>
    <w:rsid w:val="00832A10"/>
    <w:rsid w:val="00836B74"/>
    <w:rsid w:val="008440FD"/>
    <w:rsid w:val="0086051D"/>
    <w:rsid w:val="008644E1"/>
    <w:rsid w:val="00877991"/>
    <w:rsid w:val="008A4F8D"/>
    <w:rsid w:val="008E610D"/>
    <w:rsid w:val="0093429B"/>
    <w:rsid w:val="009631D1"/>
    <w:rsid w:val="00963676"/>
    <w:rsid w:val="009743AB"/>
    <w:rsid w:val="00976985"/>
    <w:rsid w:val="009B5AED"/>
    <w:rsid w:val="009C49FA"/>
    <w:rsid w:val="009D716A"/>
    <w:rsid w:val="009E6155"/>
    <w:rsid w:val="00A07795"/>
    <w:rsid w:val="00A10979"/>
    <w:rsid w:val="00A26DD9"/>
    <w:rsid w:val="00A45EC3"/>
    <w:rsid w:val="00A51D07"/>
    <w:rsid w:val="00A57571"/>
    <w:rsid w:val="00A62842"/>
    <w:rsid w:val="00A75AA4"/>
    <w:rsid w:val="00AA4697"/>
    <w:rsid w:val="00AB7450"/>
    <w:rsid w:val="00AE03D1"/>
    <w:rsid w:val="00B04693"/>
    <w:rsid w:val="00B727F0"/>
    <w:rsid w:val="00B76944"/>
    <w:rsid w:val="00B87704"/>
    <w:rsid w:val="00B91A2C"/>
    <w:rsid w:val="00B94EF0"/>
    <w:rsid w:val="00BA0C3C"/>
    <w:rsid w:val="00BA34C2"/>
    <w:rsid w:val="00BB0687"/>
    <w:rsid w:val="00BD7432"/>
    <w:rsid w:val="00BE365F"/>
    <w:rsid w:val="00BE6A0B"/>
    <w:rsid w:val="00BF4B64"/>
    <w:rsid w:val="00BF69FC"/>
    <w:rsid w:val="00C0065B"/>
    <w:rsid w:val="00C058E7"/>
    <w:rsid w:val="00C3178D"/>
    <w:rsid w:val="00C31943"/>
    <w:rsid w:val="00C470A3"/>
    <w:rsid w:val="00C51DD2"/>
    <w:rsid w:val="00C71C8F"/>
    <w:rsid w:val="00CE3305"/>
    <w:rsid w:val="00D80416"/>
    <w:rsid w:val="00D87869"/>
    <w:rsid w:val="00D904F9"/>
    <w:rsid w:val="00DA69F0"/>
    <w:rsid w:val="00DC308B"/>
    <w:rsid w:val="00DC4C17"/>
    <w:rsid w:val="00DC78A0"/>
    <w:rsid w:val="00DE49AB"/>
    <w:rsid w:val="00DF2D4F"/>
    <w:rsid w:val="00DF5F6D"/>
    <w:rsid w:val="00E25351"/>
    <w:rsid w:val="00E31327"/>
    <w:rsid w:val="00E408B6"/>
    <w:rsid w:val="00E75AC4"/>
    <w:rsid w:val="00E75DAA"/>
    <w:rsid w:val="00EA251E"/>
    <w:rsid w:val="00EC3329"/>
    <w:rsid w:val="00EE09C9"/>
    <w:rsid w:val="00EF3DF6"/>
    <w:rsid w:val="00F064FD"/>
    <w:rsid w:val="00F114D1"/>
    <w:rsid w:val="00F148B5"/>
    <w:rsid w:val="00F162A2"/>
    <w:rsid w:val="00F16AD0"/>
    <w:rsid w:val="00F27DB3"/>
    <w:rsid w:val="00F659D3"/>
    <w:rsid w:val="00F72341"/>
    <w:rsid w:val="00FC07AC"/>
    <w:rsid w:val="00FC4FBF"/>
    <w:rsid w:val="00FF3D13"/>
    <w:rsid w:val="00FF47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6C2FA-0807-4267-B07C-B93087BA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8A0"/>
  </w:style>
  <w:style w:type="paragraph" w:styleId="Ttulo2">
    <w:name w:val="heading 2"/>
    <w:basedOn w:val="Normal"/>
    <w:next w:val="Normal"/>
    <w:link w:val="Ttulo2Car"/>
    <w:uiPriority w:val="9"/>
    <w:unhideWhenUsed/>
    <w:qFormat/>
    <w:rsid w:val="004159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B2095"/>
    <w:rPr>
      <w:color w:val="0000FF" w:themeColor="hyperlink"/>
      <w:u w:val="single"/>
    </w:rPr>
  </w:style>
  <w:style w:type="paragraph" w:styleId="Prrafodelista">
    <w:name w:val="List Paragraph"/>
    <w:basedOn w:val="Normal"/>
    <w:uiPriority w:val="34"/>
    <w:qFormat/>
    <w:rsid w:val="002B2095"/>
    <w:pPr>
      <w:ind w:left="720"/>
      <w:contextualSpacing/>
    </w:pPr>
  </w:style>
  <w:style w:type="character" w:customStyle="1" w:styleId="Ttulo2Car">
    <w:name w:val="Título 2 Car"/>
    <w:basedOn w:val="Fuentedeprrafopredeter"/>
    <w:link w:val="Ttulo2"/>
    <w:uiPriority w:val="9"/>
    <w:rsid w:val="00415943"/>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4159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F69FC"/>
    <w:rPr>
      <w:sz w:val="16"/>
      <w:szCs w:val="16"/>
    </w:rPr>
  </w:style>
  <w:style w:type="paragraph" w:styleId="Textocomentario">
    <w:name w:val="annotation text"/>
    <w:basedOn w:val="Normal"/>
    <w:link w:val="TextocomentarioCar"/>
    <w:uiPriority w:val="99"/>
    <w:semiHidden/>
    <w:unhideWhenUsed/>
    <w:rsid w:val="00BF69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69FC"/>
    <w:rPr>
      <w:sz w:val="20"/>
      <w:szCs w:val="20"/>
    </w:rPr>
  </w:style>
  <w:style w:type="paragraph" w:styleId="Asuntodelcomentario">
    <w:name w:val="annotation subject"/>
    <w:basedOn w:val="Textocomentario"/>
    <w:next w:val="Textocomentario"/>
    <w:link w:val="AsuntodelcomentarioCar"/>
    <w:uiPriority w:val="99"/>
    <w:semiHidden/>
    <w:unhideWhenUsed/>
    <w:rsid w:val="00BF69FC"/>
    <w:rPr>
      <w:b/>
      <w:bCs/>
    </w:rPr>
  </w:style>
  <w:style w:type="character" w:customStyle="1" w:styleId="AsuntodelcomentarioCar">
    <w:name w:val="Asunto del comentario Car"/>
    <w:basedOn w:val="TextocomentarioCar"/>
    <w:link w:val="Asuntodelcomentario"/>
    <w:uiPriority w:val="99"/>
    <w:semiHidden/>
    <w:rsid w:val="00BF69FC"/>
    <w:rPr>
      <w:b/>
      <w:bCs/>
      <w:sz w:val="20"/>
      <w:szCs w:val="20"/>
    </w:rPr>
  </w:style>
  <w:style w:type="paragraph" w:styleId="Textodeglobo">
    <w:name w:val="Balloon Text"/>
    <w:basedOn w:val="Normal"/>
    <w:link w:val="TextodegloboCar"/>
    <w:uiPriority w:val="99"/>
    <w:semiHidden/>
    <w:unhideWhenUsed/>
    <w:rsid w:val="00BF6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9FC"/>
    <w:rPr>
      <w:rFonts w:ascii="Tahoma" w:hAnsi="Tahoma" w:cs="Tahoma"/>
      <w:sz w:val="16"/>
      <w:szCs w:val="16"/>
    </w:rPr>
  </w:style>
  <w:style w:type="table" w:customStyle="1" w:styleId="Tablaconcuadrcula1">
    <w:name w:val="Tabla con cuadrícula1"/>
    <w:basedOn w:val="Tablanormal"/>
    <w:next w:val="Tablaconcuadrcula"/>
    <w:uiPriority w:val="59"/>
    <w:rsid w:val="00F6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6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6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6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12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es/web/es/salud/problemas_de_salud/2010/04/18%20/192414.php" TargetMode="External"/><Relationship Id="rId3" Type="http://schemas.openxmlformats.org/officeDocument/2006/relationships/settings" Target="settings.xml"/><Relationship Id="rId7" Type="http://schemas.openxmlformats.org/officeDocument/2006/relationships/hyperlink" Target="http://www.minsalud.gov.co/salud/publica/PENT/Paginas/enfermedades-huerfana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lo.sld.cu/scielo.php?script=sci_arttext&amp;pid=S0864-21252012000300014&amp;lng=es" TargetMode="External"/><Relationship Id="rId11" Type="http://schemas.openxmlformats.org/officeDocument/2006/relationships/theme" Target="theme/theme1.xml"/><Relationship Id="rId5" Type="http://schemas.openxmlformats.org/officeDocument/2006/relationships/hyperlink" Target="mailto:sportillo@unab.edu.c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ordis.org/IMG/pdf/Princeps_document-S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4105</Words>
  <Characters>22581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USUARIO</cp:lastModifiedBy>
  <cp:revision>3</cp:revision>
  <dcterms:created xsi:type="dcterms:W3CDTF">2016-11-04T12:47:00Z</dcterms:created>
  <dcterms:modified xsi:type="dcterms:W3CDTF">2016-11-04T12:50:00Z</dcterms:modified>
</cp:coreProperties>
</file>