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GENERAL GUIDE FOR EVALUATION OF THE ARTICLES</w:t>
      </w:r>
    </w:p>
    <w:p w:rsidR="00000000" w:rsidDel="00000000" w:rsidP="00000000" w:rsidRDefault="00000000" w:rsidRPr="00000000" w14:paraId="00000002">
      <w:pPr>
        <w:pStyle w:val="Title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line="276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480" w:lineRule="auto"/>
        <w:jc w:val="both"/>
        <w:rPr>
          <w:b w:val="1"/>
          <w:sz w:val="24"/>
          <w:szCs w:val="24"/>
          <w:highlight w:val="white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Article title: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sz w:val="24"/>
          <w:szCs w:val="24"/>
          <w:highlight w:val="white"/>
        </w:rPr>
      </w:pPr>
      <w:r w:rsidDel="00000000" w:rsidR="00000000" w:rsidRPr="00000000">
        <w:rPr>
          <w:b w:val="1"/>
          <w:i w:val="1"/>
          <w:sz w:val="24"/>
          <w:szCs w:val="24"/>
          <w:highlight w:val="white"/>
          <w:rtl w:val="0"/>
        </w:rPr>
        <w:t xml:space="preserve">OJS: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6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Article type: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The reviewer (peer evaluator) declares having no conflicts of interest to conduct the review of the article and to provide observations and an evaluation of the present manuscript.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Under the confidentiality policy, the reviewer (peer evaluator) may not, now or in the future, partially or fully reproduce the article and/or publish it in whole or in part under their own name. The manuscript has been entrusted to them solely for evaluation.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reviewer (peer evaluator) is free to provide comments, corrections, and suggestions if necessary.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This form allows for a general appraisal of the article. However, depending on the manuscript type and if considered pertinent, you may complement your assessment with another internationally validated guideline.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30.0" w:type="dxa"/>
        <w:jc w:val="left"/>
        <w:tblBorders>
          <w:top w:color="0070c0" w:space="0" w:sz="4" w:val="single"/>
          <w:left w:color="0070c0" w:space="0" w:sz="4" w:val="single"/>
          <w:bottom w:color="0070c0" w:space="0" w:sz="4" w:val="single"/>
          <w:right w:color="0070c0" w:space="0" w:sz="4" w:val="single"/>
          <w:insideH w:color="0070c0" w:space="0" w:sz="4" w:val="single"/>
          <w:insideV w:color="0070c0" w:space="0" w:sz="4" w:val="single"/>
        </w:tblBorders>
        <w:tblLayout w:type="fixed"/>
        <w:tblLook w:val="0400"/>
      </w:tblPr>
      <w:tblGrid>
        <w:gridCol w:w="7545"/>
        <w:gridCol w:w="720"/>
        <w:gridCol w:w="660"/>
        <w:gridCol w:w="1305"/>
        <w:tblGridChange w:id="0">
          <w:tblGrid>
            <w:gridCol w:w="7545"/>
            <w:gridCol w:w="720"/>
            <w:gridCol w:w="660"/>
            <w:gridCol w:w="1305"/>
          </w:tblGrid>
        </w:tblGridChange>
      </w:tblGrid>
      <w:tr>
        <w:trPr>
          <w:cantSplit w:val="0"/>
          <w:trHeight w:val="772.1191406250002" w:hRule="atLeast"/>
          <w:tblHeader w:val="0"/>
        </w:trPr>
        <w:tc>
          <w:tcPr>
            <w:shd w:fill="61bbff" w:val="clear"/>
          </w:tcPr>
          <w:p w:rsidR="00000000" w:rsidDel="00000000" w:rsidP="00000000" w:rsidRDefault="00000000" w:rsidRPr="00000000" w14:paraId="0000000F">
            <w:pPr>
              <w:spacing w:line="276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EVALUATED ITEM</w:t>
            </w:r>
          </w:p>
        </w:tc>
        <w:tc>
          <w:tcPr>
            <w:shd w:fill="61bbff" w:val="clear"/>
          </w:tcPr>
          <w:p w:rsidR="00000000" w:rsidDel="00000000" w:rsidP="00000000" w:rsidRDefault="00000000" w:rsidRPr="00000000" w14:paraId="00000010">
            <w:pPr>
              <w:spacing w:line="276" w:lineRule="auto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Yes</w:t>
            </w:r>
          </w:p>
        </w:tc>
        <w:tc>
          <w:tcPr>
            <w:shd w:fill="61bbff" w:val="clear"/>
          </w:tcPr>
          <w:p w:rsidR="00000000" w:rsidDel="00000000" w:rsidP="00000000" w:rsidRDefault="00000000" w:rsidRPr="00000000" w14:paraId="00000011">
            <w:pPr>
              <w:spacing w:line="276" w:lineRule="auto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</w:t>
            </w:r>
          </w:p>
        </w:tc>
        <w:tc>
          <w:tcPr>
            <w:shd w:fill="61bbff" w:val="clear"/>
          </w:tcPr>
          <w:p w:rsidR="00000000" w:rsidDel="00000000" w:rsidP="00000000" w:rsidRDefault="00000000" w:rsidRPr="00000000" w14:paraId="00000012">
            <w:pPr>
              <w:spacing w:line="276" w:lineRule="auto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Not applicable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4"/>
            <w:shd w:fill="9bd4ff" w:val="clear"/>
          </w:tcPr>
          <w:p w:rsidR="00000000" w:rsidDel="00000000" w:rsidP="00000000" w:rsidRDefault="00000000" w:rsidRPr="00000000" w14:paraId="00000013">
            <w:pPr>
              <w:spacing w:line="276" w:lineRule="auto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Title</w:t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1.Does the title reflect the overall content of the work, being clear and concise?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Comments and/or suggestions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F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4"/>
            <w:shd w:fill="9bd4ff" w:val="clear"/>
          </w:tcPr>
          <w:p w:rsidR="00000000" w:rsidDel="00000000" w:rsidP="00000000" w:rsidRDefault="00000000" w:rsidRPr="00000000" w14:paraId="00000024">
            <w:pPr>
              <w:spacing w:line="276" w:lineRule="auto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ABSTRACT AND KEYWORDS</w:t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2.Is the abstract structured and comprehensively covers the content of the manuscript?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.37304687500006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3.Are the keywords pertinent?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4.Are at least eight (8) keywords included?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Comments and/or suggestions</w:t>
            </w:r>
          </w:p>
          <w:p w:rsidR="00000000" w:rsidDel="00000000" w:rsidP="00000000" w:rsidRDefault="00000000" w:rsidRPr="00000000" w14:paraId="00000035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8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4"/>
            <w:shd w:fill="9bd4ff" w:val="clear"/>
          </w:tcPr>
          <w:p w:rsidR="00000000" w:rsidDel="00000000" w:rsidP="00000000" w:rsidRDefault="00000000" w:rsidRPr="00000000" w14:paraId="0000003B">
            <w:pPr>
              <w:spacing w:line="276" w:lineRule="auto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INTRODUCTION</w:t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5.Does the manuscript present adequate contextualization and justification of its main topic?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6.Is there a synthesis of the national or global epidemiological context regarding the main topic of the manuscript?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7.Is the objective stated explicitly, clearly, and concisely?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Comments and/or suggestions</w:t>
            </w:r>
          </w:p>
          <w:p w:rsidR="00000000" w:rsidDel="00000000" w:rsidP="00000000" w:rsidRDefault="00000000" w:rsidRPr="00000000" w14:paraId="0000004C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F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4"/>
            <w:shd w:fill="9bd4ff" w:val="clear"/>
          </w:tcPr>
          <w:p w:rsidR="00000000" w:rsidDel="00000000" w:rsidP="00000000" w:rsidRDefault="00000000" w:rsidRPr="00000000" w14:paraId="00000052">
            <w:pPr>
              <w:spacing w:line="276" w:lineRule="auto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METHODS</w:t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56">
            <w:pPr>
              <w:spacing w:line="276" w:lineRule="auto"/>
              <w:jc w:val="both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Note: International reporting checklists are considered according to article type:</w:t>
            </w:r>
          </w:p>
          <w:p w:rsidR="00000000" w:rsidDel="00000000" w:rsidP="00000000" w:rsidRDefault="00000000" w:rsidRPr="00000000" w14:paraId="00000057">
            <w:pPr>
              <w:numPr>
                <w:ilvl w:val="0"/>
                <w:numId w:val="2"/>
              </w:numPr>
              <w:spacing w:line="276" w:lineRule="auto"/>
              <w:ind w:left="720" w:hanging="360"/>
              <w:jc w:val="both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Clinical trials, quasi-experimental, and experimental: </w:t>
            </w:r>
            <w:hyperlink r:id="rId7">
              <w:r w:rsidDel="00000000" w:rsidR="00000000" w:rsidRPr="00000000">
                <w:rPr>
                  <w:i w:val="1"/>
                  <w:color w:val="0563c1"/>
                  <w:sz w:val="24"/>
                  <w:szCs w:val="24"/>
                  <w:u w:val="single"/>
                  <w:rtl w:val="0"/>
                </w:rPr>
                <w:t xml:space="preserve">CONSORT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numPr>
                <w:ilvl w:val="0"/>
                <w:numId w:val="2"/>
              </w:numPr>
              <w:spacing w:line="276" w:lineRule="auto"/>
              <w:ind w:left="720" w:hanging="360"/>
              <w:jc w:val="both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Observational studies:</w:t>
            </w:r>
            <w:hyperlink r:id="rId8">
              <w:r w:rsidDel="00000000" w:rsidR="00000000" w:rsidRPr="00000000">
                <w:rPr>
                  <w:i w:val="1"/>
                  <w:color w:val="0563c1"/>
                  <w:sz w:val="24"/>
                  <w:szCs w:val="24"/>
                  <w:u w:val="single"/>
                  <w:rtl w:val="0"/>
                </w:rPr>
                <w:t xml:space="preserve"> STROBE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numPr>
                <w:ilvl w:val="0"/>
                <w:numId w:val="2"/>
              </w:numPr>
              <w:spacing w:line="276" w:lineRule="auto"/>
              <w:ind w:left="720" w:hanging="360"/>
              <w:jc w:val="both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Systematic reviews: The preferred review system,</w:t>
            </w:r>
            <w:hyperlink r:id="rId9">
              <w:r w:rsidDel="00000000" w:rsidR="00000000" w:rsidRPr="00000000">
                <w:rPr>
                  <w:i w:val="1"/>
                  <w:color w:val="0563c1"/>
                  <w:sz w:val="24"/>
                  <w:szCs w:val="24"/>
                  <w:u w:val="single"/>
                  <w:rtl w:val="0"/>
                </w:rPr>
                <w:t xml:space="preserve"> PRISMA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numPr>
                <w:ilvl w:val="0"/>
                <w:numId w:val="2"/>
              </w:numPr>
              <w:spacing w:line="276" w:lineRule="auto"/>
              <w:ind w:left="720" w:hanging="360"/>
              <w:jc w:val="both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Integrative or scoping reviews: </w:t>
            </w:r>
            <w:hyperlink r:id="rId10">
              <w:r w:rsidDel="00000000" w:rsidR="00000000" w:rsidRPr="00000000">
                <w:rPr>
                  <w:i w:val="1"/>
                  <w:color w:val="0563c1"/>
                  <w:sz w:val="24"/>
                  <w:szCs w:val="24"/>
                  <w:u w:val="single"/>
                  <w:rtl w:val="0"/>
                </w:rPr>
                <w:t xml:space="preserve">PRISMA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numPr>
                <w:ilvl w:val="0"/>
                <w:numId w:val="2"/>
              </w:numPr>
              <w:spacing w:line="276" w:lineRule="auto"/>
              <w:ind w:left="720" w:hanging="360"/>
              <w:jc w:val="both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Narrative Review:, </w:t>
            </w:r>
            <w:hyperlink r:id="rId11">
              <w:r w:rsidDel="00000000" w:rsidR="00000000" w:rsidRPr="00000000">
                <w:rPr>
                  <w:i w:val="1"/>
                  <w:color w:val="0563c1"/>
                  <w:sz w:val="24"/>
                  <w:szCs w:val="24"/>
                  <w:u w:val="single"/>
                  <w:rtl w:val="0"/>
                </w:rPr>
                <w:t xml:space="preserve">SANRA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numPr>
                <w:ilvl w:val="0"/>
                <w:numId w:val="2"/>
              </w:numPr>
              <w:spacing w:line="276" w:lineRule="auto"/>
              <w:ind w:left="720" w:hanging="360"/>
              <w:jc w:val="both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Diagnostic accuracy studies:,</w:t>
            </w:r>
            <w:hyperlink r:id="rId12">
              <w:r w:rsidDel="00000000" w:rsidR="00000000" w:rsidRPr="00000000">
                <w:rPr>
                  <w:i w:val="1"/>
                  <w:color w:val="0563c1"/>
                  <w:sz w:val="24"/>
                  <w:szCs w:val="24"/>
                  <w:u w:val="single"/>
                  <w:rtl w:val="0"/>
                </w:rPr>
                <w:t xml:space="preserve"> STARD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numPr>
                <w:ilvl w:val="0"/>
                <w:numId w:val="2"/>
              </w:numPr>
              <w:spacing w:line="276" w:lineRule="auto"/>
              <w:ind w:left="720" w:hanging="360"/>
              <w:jc w:val="both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Case reports:</w:t>
            </w:r>
            <w:hyperlink r:id="rId13">
              <w:r w:rsidDel="00000000" w:rsidR="00000000" w:rsidRPr="00000000">
                <w:rPr>
                  <w:i w:val="1"/>
                  <w:color w:val="0563c1"/>
                  <w:sz w:val="24"/>
                  <w:szCs w:val="24"/>
                  <w:u w:val="single"/>
                  <w:rtl w:val="0"/>
                </w:rPr>
                <w:t xml:space="preserve"> CARE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numPr>
                <w:ilvl w:val="0"/>
                <w:numId w:val="2"/>
              </w:numPr>
              <w:spacing w:line="276" w:lineRule="auto"/>
              <w:ind w:left="720" w:hanging="360"/>
              <w:jc w:val="both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Qualitative studies: </w:t>
            </w:r>
            <w:hyperlink r:id="rId14">
              <w:r w:rsidDel="00000000" w:rsidR="00000000" w:rsidRPr="00000000">
                <w:rPr>
                  <w:i w:val="1"/>
                  <w:color w:val="0563c1"/>
                  <w:sz w:val="24"/>
                  <w:szCs w:val="24"/>
                  <w:u w:val="single"/>
                  <w:rtl w:val="0"/>
                </w:rPr>
                <w:t xml:space="preserve"> SRQR</w:t>
              </w:r>
            </w:hyperlink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 o </w:t>
            </w:r>
            <w:hyperlink r:id="rId15">
              <w:r w:rsidDel="00000000" w:rsidR="00000000" w:rsidRPr="00000000">
                <w:rPr>
                  <w:i w:val="1"/>
                  <w:color w:val="0563c1"/>
                  <w:sz w:val="24"/>
                  <w:szCs w:val="24"/>
                  <w:u w:val="single"/>
                  <w:rtl w:val="0"/>
                </w:rPr>
                <w:t xml:space="preserve">COREQ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8.Is the study design clearly identified?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9.Is the methodological approach coherent, logical, and orderly for the stated study design?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6A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10.Are the data collection methods consistent with the study design?</w:t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6E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11.Are the inclusion and exclusion criteria clearly and concretely presented?</w:t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72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12.Is the statistical or content analysis appropriate for handling the data according to the study type?</w:t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13.Does the manuscript adhere to current ethical standards for health research?</w:t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7A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14.Is the case presentation clear, orderly, and concise for clinical case reports?</w:t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7E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Comments and/or suggestions</w:t>
            </w:r>
          </w:p>
          <w:p w:rsidR="00000000" w:rsidDel="00000000" w:rsidP="00000000" w:rsidRDefault="00000000" w:rsidRPr="00000000" w14:paraId="0000007F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2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4"/>
            <w:shd w:fill="9bd4ff" w:val="clear"/>
          </w:tcPr>
          <w:p w:rsidR="00000000" w:rsidDel="00000000" w:rsidP="00000000" w:rsidRDefault="00000000" w:rsidRPr="00000000" w14:paraId="00000085">
            <w:pPr>
              <w:spacing w:line="276" w:lineRule="auto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RESULTS AND DISCUSSION</w:t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89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15.Are the main results clearly and orderly presented?</w:t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8D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16.Are the benefits of applying the research findings in the health field clearly identified?</w:t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91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17.In the Discussion section, is there a critical analysis of the literature in contrast with the results?</w:t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95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Comments and/or suggestions</w:t>
            </w:r>
          </w:p>
          <w:p w:rsidR="00000000" w:rsidDel="00000000" w:rsidP="00000000" w:rsidRDefault="00000000" w:rsidRPr="00000000" w14:paraId="00000096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9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4"/>
            <w:shd w:fill="9bd4ff" w:val="clear"/>
          </w:tcPr>
          <w:p w:rsidR="00000000" w:rsidDel="00000000" w:rsidP="00000000" w:rsidRDefault="00000000" w:rsidRPr="00000000" w14:paraId="0000009C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CONCLUSIONS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A0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18.Are the conclusions consistent with the authors’ objective, results, and discussion?</w:t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A4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Comments and/or suggestions</w:t>
            </w:r>
          </w:p>
          <w:p w:rsidR="00000000" w:rsidDel="00000000" w:rsidP="00000000" w:rsidRDefault="00000000" w:rsidRPr="00000000" w14:paraId="000000A5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7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4"/>
            <w:shd w:fill="9bd4ff" w:val="clear"/>
          </w:tcPr>
          <w:p w:rsidR="00000000" w:rsidDel="00000000" w:rsidP="00000000" w:rsidRDefault="00000000" w:rsidRPr="00000000" w14:paraId="000000AA">
            <w:pPr>
              <w:spacing w:line="276" w:lineRule="auto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Tables or Figures</w:t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AE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19.Do they complement the text’s content?</w:t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B2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20.Is the total number of tables and figures eight (8) or fewer?</w:t>
            </w:r>
          </w:p>
        </w:tc>
        <w:tc>
          <w:tcPr/>
          <w:p w:rsidR="00000000" w:rsidDel="00000000" w:rsidP="00000000" w:rsidRDefault="00000000" w:rsidRPr="00000000" w14:paraId="000000B3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B6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Comments and/or suggestions</w:t>
            </w:r>
          </w:p>
          <w:p w:rsidR="00000000" w:rsidDel="00000000" w:rsidP="00000000" w:rsidRDefault="00000000" w:rsidRPr="00000000" w14:paraId="000000B7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8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4"/>
            <w:shd w:fill="9bd4ff" w:val="clear"/>
          </w:tcPr>
          <w:p w:rsidR="00000000" w:rsidDel="00000000" w:rsidP="00000000" w:rsidRDefault="00000000" w:rsidRPr="00000000" w14:paraId="000000BB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GENERAL CONSIDERATIONS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BF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21.Is the bibliographic material adequate, sufficient, and up to date?</w:t>
            </w:r>
          </w:p>
        </w:tc>
        <w:tc>
          <w:tcPr/>
          <w:p w:rsidR="00000000" w:rsidDel="00000000" w:rsidP="00000000" w:rsidRDefault="00000000" w:rsidRPr="00000000" w14:paraId="000000C0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C3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22.Do you believe any item requires further in-depth development?</w:t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C7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Comments and/or suggestions</w:t>
            </w:r>
          </w:p>
          <w:p w:rsidR="00000000" w:rsidDel="00000000" w:rsidP="00000000" w:rsidRDefault="00000000" w:rsidRPr="00000000" w14:paraId="000000C8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CA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9bd4ff" w:val="clear"/>
          </w:tcPr>
          <w:p w:rsidR="00000000" w:rsidDel="00000000" w:rsidP="00000000" w:rsidRDefault="00000000" w:rsidRPr="00000000" w14:paraId="000000CD">
            <w:pPr>
              <w:spacing w:before="240" w:line="276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PUBLICATION DECISION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CE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Please select the option you consider appropriate: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D1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Publish without modifications</w:t>
            </w:r>
          </w:p>
        </w:tc>
        <w:tc>
          <w:tcPr/>
          <w:p w:rsidR="00000000" w:rsidDel="00000000" w:rsidP="00000000" w:rsidRDefault="00000000" w:rsidRPr="00000000" w14:paraId="000000D4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D5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Publish after minor or moderate modifications</w:t>
            </w:r>
          </w:p>
        </w:tc>
        <w:tc>
          <w:tcPr/>
          <w:p w:rsidR="00000000" w:rsidDel="00000000" w:rsidP="00000000" w:rsidRDefault="00000000" w:rsidRPr="00000000" w14:paraId="000000D8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D9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Publish after major modifications and second-round peer review</w:t>
            </w:r>
          </w:p>
        </w:tc>
        <w:tc>
          <w:tcPr/>
          <w:p w:rsidR="00000000" w:rsidDel="00000000" w:rsidP="00000000" w:rsidRDefault="00000000" w:rsidRPr="00000000" w14:paraId="000000DC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DD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Reject</w:t>
            </w:r>
          </w:p>
        </w:tc>
        <w:tc>
          <w:tcPr/>
          <w:p w:rsidR="00000000" w:rsidDel="00000000" w:rsidP="00000000" w:rsidRDefault="00000000" w:rsidRPr="00000000" w14:paraId="000000E0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E1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Consider submission to another journal</w:t>
            </w:r>
          </w:p>
        </w:tc>
        <w:tc>
          <w:tcPr/>
          <w:p w:rsidR="00000000" w:rsidDel="00000000" w:rsidP="00000000" w:rsidRDefault="00000000" w:rsidRPr="00000000" w14:paraId="000000E4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E5">
            <w:pPr>
              <w:pStyle w:val="Heading2"/>
              <w:spacing w:line="276" w:lineRule="auto"/>
              <w:rPr>
                <w:rFonts w:ascii="Times New Roman" w:cs="Times New Roman" w:eastAsia="Times New Roman" w:hAnsi="Times New Roman"/>
                <w:i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z w:val="24"/>
                <w:szCs w:val="24"/>
                <w:rtl w:val="0"/>
              </w:rPr>
              <w:t xml:space="preserve">Reviewed by: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E9">
            <w:pPr>
              <w:spacing w:line="276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Institutional affiliation: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ED">
            <w:pPr>
              <w:spacing w:line="276" w:lineRule="auto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Academic degrees: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F1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Identification data: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ID (CC)__ or passport__</w:t>
            </w:r>
          </w:p>
          <w:p w:rsidR="00000000" w:rsidDel="00000000" w:rsidP="00000000" w:rsidRDefault="00000000" w:rsidRPr="00000000" w14:paraId="000000F2">
            <w:pPr>
              <w:spacing w:line="276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Other:</w:t>
            </w:r>
          </w:p>
          <w:p w:rsidR="00000000" w:rsidDel="00000000" w:rsidP="00000000" w:rsidRDefault="00000000" w:rsidRPr="00000000" w14:paraId="000000F3">
            <w:pPr>
              <w:spacing w:line="276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F7">
            <w:pPr>
              <w:spacing w:line="276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ORCID: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124" w:firstLine="0"/>
        <w:jc w:val="right"/>
        <w:rPr>
          <w:b w:val="1"/>
          <w:i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124" w:firstLine="0"/>
        <w:jc w:val="right"/>
        <w:rPr>
          <w:i w:val="1"/>
          <w:color w:val="000000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Many thanks. </w:t>
      </w:r>
      <w:r w:rsidDel="00000000" w:rsidR="00000000" w:rsidRPr="00000000">
        <w:rPr>
          <w:i w:val="1"/>
          <w:sz w:val="24"/>
          <w:szCs w:val="24"/>
          <w:rtl w:val="0"/>
        </w:rPr>
        <w:t xml:space="preserve">We recognize your effort as the best tool to achieve the scientific quality of our medical publications.</w:t>
      </w: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F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124" w:firstLine="0"/>
        <w:jc w:val="right"/>
        <w:rPr>
          <w:i w:val="1"/>
          <w:color w:val="000000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REVISTA MEDUNAB Editorial Committee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124" w:firstLine="0"/>
        <w:jc w:val="right"/>
        <w:rPr>
          <w:rFonts w:ascii="Arial" w:cs="Arial" w:eastAsia="Arial" w:hAnsi="Arial"/>
          <w:i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16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color w:val="000000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-304797</wp:posOffset>
          </wp:positionH>
          <wp:positionV relativeFrom="page">
            <wp:align>top</wp:align>
          </wp:positionV>
          <wp:extent cx="8069580" cy="1295384"/>
          <wp:effectExtent b="0" l="0" r="0" t="0"/>
          <wp:wrapSquare wrapText="bothSides" distB="0" distT="0" distL="114300" distR="114300"/>
          <wp:docPr id="28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069580" cy="129538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3881120</wp:posOffset>
          </wp:positionH>
          <wp:positionV relativeFrom="paragraph">
            <wp:posOffset>-135888</wp:posOffset>
          </wp:positionV>
          <wp:extent cx="2218690" cy="762000"/>
          <wp:effectExtent b="0" l="0" r="0" t="0"/>
          <wp:wrapSquare wrapText="bothSides" distB="0" distT="0" distL="114300" distR="114300"/>
          <wp:docPr descr="Logotipo&#10;&#10;Descripción generada automáticamente" id="29" name="image1.png"/>
          <a:graphic>
            <a:graphicData uri="http://schemas.openxmlformats.org/drawingml/2006/picture">
              <pic:pic>
                <pic:nvPicPr>
                  <pic:cNvPr descr="Logotipo&#10;&#10;Descripción generada automáticamente" id="0" name="image1.png"/>
                  <pic:cNvPicPr preferRelativeResize="0"/>
                </pic:nvPicPr>
                <pic:blipFill>
                  <a:blip r:embed="rId2"/>
                  <a:srcRect b="18478" l="27894" r="7671" t="18450"/>
                  <a:stretch>
                    <a:fillRect/>
                  </a:stretch>
                </pic:blipFill>
                <pic:spPr>
                  <a:xfrm>
                    <a:off x="0" y="0"/>
                    <a:ext cx="2218690" cy="7620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0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b w:val="1"/>
      <w:i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jc w:val="both"/>
    </w:pPr>
    <w:rPr>
      <w:rFonts w:ascii="Arial" w:cs="Arial" w:eastAsia="Arial" w:hAnsi="Arial"/>
      <w:b w:val="1"/>
      <w:i w:val="1"/>
      <w:sz w:val="21"/>
      <w:szCs w:val="21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Arial" w:cs="Arial" w:eastAsia="Arial" w:hAnsi="Arial"/>
      <w:b w:val="1"/>
      <w:i w:val="1"/>
      <w:sz w:val="21"/>
      <w:szCs w:val="2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jc w:val="center"/>
    </w:pPr>
    <w:rPr>
      <w:rFonts w:ascii="Arial" w:cs="Arial" w:eastAsia="Arial" w:hAnsi="Arial"/>
      <w:b w:val="1"/>
      <w:sz w:val="21"/>
      <w:szCs w:val="21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independiente">
    <w:name w:val="Body Text"/>
    <w:basedOn w:val="Normal"/>
    <w:pPr>
      <w:jc w:val="both"/>
    </w:pPr>
    <w:rPr>
      <w:rFonts w:ascii="Arial" w:cs="Wingdings" w:hAnsi="Arial"/>
      <w:sz w:val="21"/>
      <w:lang w:val="es-MX"/>
    </w:rPr>
  </w:style>
  <w:style w:type="paragraph" w:styleId="Sangradetextonormal">
    <w:name w:val="Body Text Indent"/>
    <w:basedOn w:val="Normal"/>
    <w:pPr>
      <w:ind w:left="2124"/>
      <w:jc w:val="right"/>
    </w:pPr>
    <w:rPr>
      <w:rFonts w:ascii="Arial" w:hAnsi="Arial"/>
      <w:i w:val="1"/>
      <w:iCs w:val="1"/>
      <w:sz w:val="21"/>
      <w:lang w:val="es-MX"/>
    </w:rPr>
  </w:style>
  <w:style w:type="character" w:styleId="Ttulo3Car" w:customStyle="1">
    <w:name w:val="Título 3 Car"/>
    <w:link w:val="Ttulo3"/>
    <w:rsid w:val="00EE4D9F"/>
    <w:rPr>
      <w:rFonts w:ascii="Arial" w:cs="Wingdings" w:hAnsi="Arial"/>
      <w:b w:val="1"/>
      <w:i w:val="1"/>
      <w:iCs w:val="1"/>
      <w:sz w:val="21"/>
      <w:lang w:eastAsia="es-ES" w:val="es-MX"/>
    </w:rPr>
  </w:style>
  <w:style w:type="character" w:styleId="TtuloCar" w:customStyle="1">
    <w:name w:val="Título Car"/>
    <w:link w:val="Ttulo"/>
    <w:rsid w:val="00EE4D9F"/>
    <w:rPr>
      <w:rFonts w:ascii="Arial" w:cs="Wingdings" w:hAnsi="Arial"/>
      <w:b w:val="1"/>
      <w:sz w:val="21"/>
      <w:lang w:eastAsia="es-ES" w:val="es-MX"/>
    </w:rPr>
  </w:style>
  <w:style w:type="table" w:styleId="Tablaconcuadrcula">
    <w:name w:val="Table Grid"/>
    <w:basedOn w:val="Tablanormal"/>
    <w:uiPriority w:val="59"/>
    <w:rsid w:val="00EE4D9F"/>
    <w:rPr>
      <w:rFonts w:ascii="Calibri" w:eastAsia="Calibri" w:hAnsi="Calibr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efdecomentario">
    <w:name w:val="annotation reference"/>
    <w:rsid w:val="00E0473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E04733"/>
  </w:style>
  <w:style w:type="character" w:styleId="TextocomentarioCar" w:customStyle="1">
    <w:name w:val="Texto comentario Car"/>
    <w:link w:val="Textocomentario"/>
    <w:rsid w:val="00E04733"/>
    <w:rPr>
      <w:lang w:eastAsia="es-ES" w:val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E04733"/>
    <w:rPr>
      <w:b w:val="1"/>
      <w:bCs w:val="1"/>
    </w:rPr>
  </w:style>
  <w:style w:type="character" w:styleId="AsuntodelcomentarioCar" w:customStyle="1">
    <w:name w:val="Asunto del comentario Car"/>
    <w:link w:val="Asuntodelcomentario"/>
    <w:rsid w:val="00E04733"/>
    <w:rPr>
      <w:b w:val="1"/>
      <w:bCs w:val="1"/>
      <w:lang w:eastAsia="es-ES" w:val="es-ES"/>
    </w:rPr>
  </w:style>
  <w:style w:type="paragraph" w:styleId="Textodeglobo">
    <w:name w:val="Balloon Text"/>
    <w:basedOn w:val="Normal"/>
    <w:link w:val="TextodegloboCar"/>
    <w:semiHidden w:val="1"/>
    <w:unhideWhenUsed w:val="1"/>
    <w:rsid w:val="00E04733"/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link w:val="Textodeglobo"/>
    <w:semiHidden w:val="1"/>
    <w:rsid w:val="00E04733"/>
    <w:rPr>
      <w:rFonts w:ascii="Segoe UI" w:cs="Segoe UI" w:hAnsi="Segoe UI"/>
      <w:sz w:val="18"/>
      <w:szCs w:val="18"/>
      <w:lang w:eastAsia="es-ES" w:val="es-ES"/>
    </w:rPr>
  </w:style>
  <w:style w:type="paragraph" w:styleId="Encabezado">
    <w:name w:val="header"/>
    <w:basedOn w:val="Normal"/>
    <w:link w:val="EncabezadoCar"/>
    <w:uiPriority w:val="99"/>
    <w:rsid w:val="00A67F11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link w:val="Encabezado"/>
    <w:uiPriority w:val="99"/>
    <w:rsid w:val="00A67F11"/>
    <w:rPr>
      <w:lang w:eastAsia="es-ES" w:val="es-ES"/>
    </w:rPr>
  </w:style>
  <w:style w:type="paragraph" w:styleId="Piedepgina">
    <w:name w:val="footer"/>
    <w:basedOn w:val="Normal"/>
    <w:link w:val="PiedepginaCar"/>
    <w:rsid w:val="00A67F11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link w:val="Piedepgina"/>
    <w:rsid w:val="00A67F11"/>
    <w:rPr>
      <w:lang w:eastAsia="es-ES" w:val="es-ES"/>
    </w:rPr>
  </w:style>
  <w:style w:type="paragraph" w:styleId="NormalWeb">
    <w:name w:val="Normal (Web)"/>
    <w:basedOn w:val="Normal"/>
    <w:rsid w:val="004D0BB2"/>
    <w:rPr>
      <w:sz w:val="24"/>
      <w:szCs w:val="24"/>
    </w:rPr>
  </w:style>
  <w:style w:type="paragraph" w:styleId="Prrafodelista">
    <w:name w:val="List Paragraph"/>
    <w:basedOn w:val="Normal"/>
    <w:uiPriority w:val="34"/>
    <w:qFormat w:val="1"/>
    <w:rsid w:val="00100A7A"/>
    <w:pPr>
      <w:ind w:left="720"/>
      <w:contextualSpacing w:val="1"/>
    </w:pPr>
  </w:style>
  <w:style w:type="table" w:styleId="Estilo1" w:customStyle="1">
    <w:name w:val="Estilo1"/>
    <w:basedOn w:val="Tablanormal"/>
    <w:uiPriority w:val="99"/>
    <w:rsid w:val="00100A7A"/>
    <w:tblPr/>
  </w:style>
  <w:style w:type="table" w:styleId="Estilo2" w:customStyle="1">
    <w:name w:val="Estilo2"/>
    <w:basedOn w:val="Tablanormal"/>
    <w:uiPriority w:val="99"/>
    <w:rsid w:val="00100A7A"/>
    <w:tblPr>
      <w:tblBorders>
        <w:top w:color="0070c0" w:space="0" w:sz="4" w:val="single"/>
        <w:left w:color="0070c0" w:space="0" w:sz="4" w:val="single"/>
        <w:bottom w:color="0070c0" w:space="0" w:sz="4" w:val="single"/>
        <w:right w:color="0070c0" w:space="0" w:sz="4" w:val="single"/>
        <w:insideH w:color="0070c0" w:space="0" w:sz="4" w:val="single"/>
        <w:insideV w:color="0070c0" w:space="0" w:sz="4" w:val="single"/>
      </w:tblBorders>
    </w:tblPr>
  </w:style>
  <w:style w:type="table" w:styleId="a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Hipervnculo">
    <w:name w:val="Hyperlink"/>
    <w:basedOn w:val="Fuentedeprrafopredeter"/>
    <w:uiPriority w:val="99"/>
    <w:unhideWhenUsed w:val="1"/>
    <w:rsid w:val="003D4D3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3D4D3D"/>
    <w:rPr>
      <w:color w:val="605e5c"/>
      <w:shd w:color="auto" w:fill="e1dfdd" w:val="clear"/>
    </w:rPr>
  </w:style>
  <w:style w:type="character" w:styleId="Hipervnculovisitado">
    <w:name w:val="FollowedHyperlink"/>
    <w:basedOn w:val="Fuentedeprrafopredeter"/>
    <w:uiPriority w:val="99"/>
    <w:semiHidden w:val="1"/>
    <w:unhideWhenUsed w:val="1"/>
    <w:rsid w:val="001E64D8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researchintegrityjournal.biomedcentral.com/articles/10.1186/s41073-019-0064-8" TargetMode="External"/><Relationship Id="rId10" Type="http://schemas.openxmlformats.org/officeDocument/2006/relationships/hyperlink" Target="https://www.equator-network.org/reporting-guidelines/prisma-scr/" TargetMode="External"/><Relationship Id="rId13" Type="http://schemas.openxmlformats.org/officeDocument/2006/relationships/hyperlink" Target="https://www.equator-network.org/reporting-guidelines/care/" TargetMode="External"/><Relationship Id="rId12" Type="http://schemas.openxmlformats.org/officeDocument/2006/relationships/hyperlink" Target="https://www.equator-network.org/reporting-guidelines/stard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equator-network.org/reporting-guidelines/prisma/" TargetMode="External"/><Relationship Id="rId15" Type="http://schemas.openxmlformats.org/officeDocument/2006/relationships/hyperlink" Target="https://www.equator-network.org/reporting-guidelines/coreq/" TargetMode="External"/><Relationship Id="rId14" Type="http://schemas.openxmlformats.org/officeDocument/2006/relationships/hyperlink" Target="https://www.equator-network.org/?post_type=eq_guidelines&amp;eq_guidelines_study_design=qualitative-research&amp;eq_guidelines_clinical_specialty=0&amp;eq_guidelines_report_section=0&amp;s=" TargetMode="External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equator-network.org/reporting-guidelines/consort/" TargetMode="External"/><Relationship Id="rId8" Type="http://schemas.openxmlformats.org/officeDocument/2006/relationships/hyperlink" Target="https://www.equator-network.org/reporting-guidelines/strob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1ZumoFj9qNL79OBVYIrkhuwWVQ==">CgMxLjAyCGguZ2pkZ3hzOAByITExRHdLZUFObnJTeHJGMnVFN2RuUUFjZk9DM2hiV2MzTg==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2025-10-16T23:26:00Z</dcterms:created>
  <dc:creator>UNAB</dc:creator>
</cp:coreProperties>
</file>